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935712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F07FD4"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 района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Тверской области, предоставляющем муниципальную услугу (далее - Уполномоченный орган)</w:t>
      </w:r>
    </w:p>
    <w:p w:rsidR="0047086D" w:rsidRPr="00935712" w:rsidRDefault="0047086D" w:rsidP="0047086D">
      <w:pPr>
        <w:jc w:val="center"/>
        <w:rPr>
          <w:sz w:val="20"/>
          <w:szCs w:val="20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8(48265)2</w:t>
      </w:r>
      <w:r w:rsidR="00F07FD4" w:rsidRPr="00935712">
        <w:rPr>
          <w:sz w:val="20"/>
          <w:szCs w:val="20"/>
        </w:rPr>
        <w:t>1730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отдел по архитектуре</w:t>
      </w:r>
      <w:r w:rsidR="00F07FD4" w:rsidRPr="00935712">
        <w:rPr>
          <w:sz w:val="20"/>
          <w:szCs w:val="20"/>
        </w:rPr>
        <w:t xml:space="preserve"> и градостроительству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  <w:bookmarkStart w:id="0" w:name="_GoBack"/>
      <w:bookmarkEnd w:id="0"/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8(48265)217</w:t>
      </w:r>
      <w:r w:rsidR="00F07FD4" w:rsidRPr="00935712">
        <w:rPr>
          <w:sz w:val="20"/>
          <w:szCs w:val="20"/>
        </w:rPr>
        <w:t>91</w:t>
      </w:r>
      <w:r w:rsidRPr="00935712">
        <w:rPr>
          <w:sz w:val="20"/>
          <w:szCs w:val="20"/>
        </w:rPr>
        <w:t>;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воскресенье- выходные дни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9" w:history="1">
        <w:r w:rsidRPr="00935712">
          <w:rPr>
            <w:sz w:val="20"/>
            <w:szCs w:val="20"/>
          </w:rPr>
          <w:t>www.gosuslugi.ru</w:t>
        </w:r>
      </w:hyperlink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281AFF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7086D" w:rsidRPr="00935712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935712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E6618" w:rsidRPr="00935712">
        <w:rPr>
          <w:sz w:val="24"/>
          <w:u w:val="single"/>
        </w:rPr>
        <w:t>Западнодвинского района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 w:firstRow="1" w:lastRow="1" w:firstColumn="1" w:lastColumn="1" w:noHBand="0" w:noVBand="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1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2375C3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2700" r="5715" b="698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7BA7" w:rsidRDefault="004A5741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4A5741" w:rsidRPr="005A7BA7" w:rsidRDefault="004A5741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5080" r="5715" b="952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7BA7" w:rsidRDefault="004A5741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4A5741" w:rsidRPr="005A7BA7" w:rsidRDefault="004A5741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2700" r="5715" b="698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2065" r="5715" b="698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7A95FB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2065" r="52705" b="1714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EBEF13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2065" r="61595" b="2286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5D5D7E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2065" r="53340" b="1651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15022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5715" r="6985" b="13335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80B8EF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5080" r="5715" b="13970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7620" r="5715" b="762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Западнодвинского района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Западнодвинского района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11430" r="55245" b="1714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A37BB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5080" r="8890" b="13970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5080" r="53340" b="23495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4217CA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5080" r="53340" b="23495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6E60C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52705" r="15240" b="61595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64F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5080" r="5715" b="13970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5080" r="5715" b="13970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5080" r="51435" b="2349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D04D5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3335" r="5715" b="508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4A5741" w:rsidRPr="00623D1A" w:rsidRDefault="004A57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4A5741" w:rsidRPr="0031732A" w:rsidRDefault="004A5741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4A5741" w:rsidRPr="00623D1A" w:rsidRDefault="004A57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5080" r="53340" b="23495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2DB7B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5080" r="53340" b="23495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7DD3AF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1435" r="11430" b="13335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203DA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3335" r="55245" b="1714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66612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5080" r="5715" b="13970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5080" r="57785" b="23495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2C4CDB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5715" r="8890" b="13970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844C85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4A5741" w:rsidRPr="00C855E2" w:rsidRDefault="004A5741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4A5741" w:rsidRPr="00844C85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4A5741" w:rsidRPr="00C855E2" w:rsidRDefault="004A5741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3975" r="15240" b="6032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2D14AB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6985" t="5080" r="7620" b="6350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Передача документов в комиссию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документов в комиссию </w:t>
                      </w:r>
                      <w:r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Pr="00F04540">
                        <w:rPr>
                          <w:szCs w:val="28"/>
                        </w:rPr>
                        <w:t xml:space="preserve"> </w:t>
                      </w:r>
                      <w:r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3970" r="60960" b="2095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3E7C2"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7620" r="5715" b="1206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062FF0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4A5741" w:rsidRPr="00062FF0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4610" r="15240" b="5969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EE0B03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935712" w:rsidRDefault="002375C3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61595" t="12065" r="52705" b="15240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A180B"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52705" r="15240" b="61595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84C99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83185</wp:posOffset>
                </wp:positionV>
                <wp:extent cx="3383280" cy="415290"/>
                <wp:effectExtent l="11430" t="13335" r="5715" b="9525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9D647C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D647C">
                              <w:rPr>
                                <w:sz w:val="22"/>
                                <w:szCs w:val="22"/>
                              </w:rPr>
                              <w:t xml:space="preserve">Организация и проведение </w:t>
                            </w:r>
                            <w:r w:rsidR="009D647C" w:rsidRPr="009D647C">
                              <w:rPr>
                                <w:sz w:val="22"/>
                                <w:szCs w:val="22"/>
                              </w:rPr>
                              <w:t>общественных обсуждений или</w:t>
                            </w:r>
                            <w:r w:rsidR="009D64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647C">
                              <w:rPr>
                                <w:sz w:val="22"/>
                                <w:szCs w:val="22"/>
                              </w:rPr>
                              <w:t>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51" o:spid="_x0000_s1039" style="position:absolute;left:0;text-align:left;margin-left:21.6pt;margin-top:6.55pt;width:266.4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ZILQIAAFIEAAAOAAAAZHJzL2Uyb0RvYy54bWysVNuO0zAQfUfiHyy/0zRpy7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">
                <v:textbox>
                  <w:txbxContent>
                    <w:p w:rsidR="004A5741" w:rsidRPr="009D647C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D647C">
                        <w:rPr>
                          <w:sz w:val="22"/>
                          <w:szCs w:val="22"/>
                        </w:rPr>
                        <w:t xml:space="preserve">Организация и проведение </w:t>
                      </w:r>
                      <w:r w:rsidR="009D647C" w:rsidRPr="009D647C">
                        <w:rPr>
                          <w:sz w:val="22"/>
                          <w:szCs w:val="22"/>
                        </w:rPr>
                        <w:t>общественных обсуждений или</w:t>
                      </w:r>
                      <w:r w:rsidR="009D647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D647C">
                        <w:rPr>
                          <w:sz w:val="22"/>
                          <w:szCs w:val="22"/>
                        </w:rPr>
                        <w:t>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2375C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60960" t="5080" r="53340" b="15240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182F1"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13335" b="1841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30DA2" w:rsidRDefault="004A5741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4A5741" w:rsidRPr="00530DA2" w:rsidRDefault="004A5741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20320" b="4127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4A5741" w:rsidRDefault="004A5741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 об отказе в предоставлении Разрешения?</w:t>
                            </w:r>
                          </w:p>
                          <w:p w:rsidR="004A5741" w:rsidRPr="00200F41" w:rsidRDefault="004A5741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4A5741" w:rsidRDefault="004A5741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4A5741" w:rsidRDefault="004A5741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 об отказе в предоставлении Разрешения?</w:t>
                      </w:r>
                    </w:p>
                    <w:p w:rsidR="004A5741" w:rsidRPr="00200F41" w:rsidRDefault="004A5741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60960" t="6350" r="53340" b="18415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CBA7A"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935712" w:rsidRDefault="002375C3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12065" t="10160" r="10160" b="8255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30DA2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Подготовка комиссией  рекомендаций о </w:t>
                            </w:r>
                            <w:r w:rsidRPr="000002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предоставлении разрешения</w:t>
                            </w:r>
                            <w:r w:rsidRPr="000002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02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на условно разрешённый вид использования земельных участков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4A5741" w:rsidRPr="00530DA2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 xml:space="preserve">Подготовка комиссией  рекомендаций о </w:t>
                      </w:r>
                      <w:r w:rsidRPr="00000272">
                        <w:rPr>
                          <w:bCs/>
                          <w:color w:val="000000"/>
                          <w:sz w:val="22"/>
                          <w:szCs w:val="22"/>
                        </w:rPr>
                        <w:t>предоставлении разрешения</w:t>
                      </w:r>
                      <w:r w:rsidRPr="000002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00272">
                        <w:rPr>
                          <w:bCs/>
                          <w:color w:val="000000"/>
                          <w:sz w:val="22"/>
                          <w:szCs w:val="22"/>
                        </w:rPr>
                        <w:t>на условно разрешённый вид использования земельных участков</w:t>
                      </w:r>
                      <w:r w:rsidRPr="00530DA2">
                        <w:rPr>
                          <w:sz w:val="22"/>
                          <w:szCs w:val="22"/>
                        </w:rPr>
                        <w:t xml:space="preserve">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района</w:t>
                      </w:r>
                    </w:p>
                  </w:txbxContent>
                </v:textbox>
              </v:rect>
            </w:pict>
          </mc:Fallback>
        </mc:AlternateConten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12700" t="13970" r="45085" b="5588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44871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8890" t="61595" r="20955" b="52705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498D74"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2375C3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52705" r="16510" b="61595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C5ED0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935712">
        <w:rPr>
          <w:szCs w:val="28"/>
        </w:rPr>
        <w:tab/>
      </w:r>
    </w:p>
    <w:p w:rsidR="008564AB" w:rsidRPr="00935712" w:rsidRDefault="002375C3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7785" t="10795" r="56515" b="22225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EB39B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2375C3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13335" t="8890" r="9525" b="571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главой района постановления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4A5741" w:rsidRDefault="004A5741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главой района постановления о предоставлении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935712">
        <w:rPr>
          <w:szCs w:val="28"/>
        </w:rPr>
        <w:tab/>
      </w:r>
    </w:p>
    <w:p w:rsidR="0067261F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0" t="3810" r="635" b="63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41" w:rsidRPr="002263DA" w:rsidRDefault="004A5741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4A5741" w:rsidRPr="002263DA" w:rsidRDefault="004A5741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2375C3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9530" t="13335" r="9525" b="55245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BA82F5"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60960" r="15240" b="5334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A0D259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9525" r="5715" b="889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9690" r="20955" b="5461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B21870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6985" r="11430" b="12065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10795" t="10160" r="8255" b="698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района постановления 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4A5741" w:rsidRDefault="004A5741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 xml:space="preserve">района постановления 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6515" r="15240" b="5778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5A1784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7724F7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7724F7">
      <w:pPr>
        <w:ind w:left="3420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7724F7">
      <w:pPr>
        <w:ind w:left="3402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FF" w:rsidRDefault="00281AFF">
      <w:r>
        <w:separator/>
      </w:r>
    </w:p>
  </w:endnote>
  <w:endnote w:type="continuationSeparator" w:id="0">
    <w:p w:rsidR="00281AFF" w:rsidRDefault="0028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FF" w:rsidRDefault="00281AFF">
      <w:r>
        <w:separator/>
      </w:r>
    </w:p>
  </w:footnote>
  <w:footnote w:type="continuationSeparator" w:id="0">
    <w:p w:rsidR="00281AFF" w:rsidRDefault="0028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41" w:rsidRDefault="00514A09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7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5741" w:rsidRDefault="004A57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41" w:rsidRDefault="00514A09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74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7E69">
      <w:rPr>
        <w:rStyle w:val="a8"/>
        <w:noProof/>
      </w:rPr>
      <w:t>5</w:t>
    </w:r>
    <w:r>
      <w:rPr>
        <w:rStyle w:val="a8"/>
      </w:rPr>
      <w:fldChar w:fldCharType="end"/>
    </w:r>
  </w:p>
  <w:p w:rsidR="004A5741" w:rsidRDefault="004A57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E69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37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375C3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AFF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07D12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600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4A09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98393D1E509B43803A6988665F4F6ABC6D4E09F3E419EFA898B640BAE4FD5E026667F93FCA60A36A93F6ZFd0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dvina@mfc-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50AB-A237-4E48-B047-11FC19C3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8597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Наталья</cp:lastModifiedBy>
  <cp:revision>2</cp:revision>
  <cp:lastPrinted>2018-02-21T08:54:00Z</cp:lastPrinted>
  <dcterms:created xsi:type="dcterms:W3CDTF">2018-10-12T09:56:00Z</dcterms:created>
  <dcterms:modified xsi:type="dcterms:W3CDTF">2018-10-12T09:56:00Z</dcterms:modified>
</cp:coreProperties>
</file>