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52" w:rsidRDefault="00751252" w:rsidP="00751252">
      <w:pPr>
        <w:ind w:firstLine="720"/>
        <w:jc w:val="both"/>
        <w:rPr>
          <w:sz w:val="28"/>
          <w:szCs w:val="28"/>
        </w:rPr>
      </w:pPr>
      <w:bookmarkStart w:id="0" w:name="sub_19"/>
      <w:bookmarkStart w:id="1" w:name="_GoBack"/>
      <w:bookmarkEnd w:id="1"/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Pr="00BA0044" w:rsidRDefault="00751252" w:rsidP="00751252">
      <w:pPr>
        <w:rPr>
          <w:sz w:val="28"/>
          <w:szCs w:val="28"/>
        </w:rPr>
      </w:pPr>
    </w:p>
    <w:p w:rsidR="00751252" w:rsidRDefault="00751252" w:rsidP="00751252">
      <w:pPr>
        <w:tabs>
          <w:tab w:val="left" w:pos="8460"/>
          <w:tab w:val="right" w:pos="10089"/>
        </w:tabs>
        <w:ind w:firstLine="698"/>
        <w:rPr>
          <w:rStyle w:val="aff"/>
          <w:bCs/>
        </w:rPr>
      </w:pPr>
      <w:bookmarkStart w:id="2" w:name="sub_200"/>
      <w:bookmarkStart w:id="3" w:name="sub_100"/>
      <w:bookmarkEnd w:id="0"/>
    </w:p>
    <w:p w:rsidR="00751252" w:rsidRDefault="00751252" w:rsidP="00751252">
      <w:pPr>
        <w:tabs>
          <w:tab w:val="left" w:pos="8460"/>
          <w:tab w:val="right" w:pos="10089"/>
        </w:tabs>
        <w:ind w:firstLine="698"/>
        <w:rPr>
          <w:rStyle w:val="aff"/>
          <w:bCs/>
        </w:rPr>
      </w:pPr>
    </w:p>
    <w:p w:rsidR="00751252" w:rsidRDefault="00751252" w:rsidP="00751252">
      <w:pPr>
        <w:tabs>
          <w:tab w:val="left" w:pos="8460"/>
          <w:tab w:val="right" w:pos="10089"/>
        </w:tabs>
        <w:ind w:firstLine="698"/>
        <w:jc w:val="right"/>
        <w:rPr>
          <w:rStyle w:val="aff"/>
          <w:bCs/>
        </w:rPr>
      </w:pPr>
      <w:r w:rsidRPr="00807040">
        <w:rPr>
          <w:rStyle w:val="aff"/>
          <w:bCs/>
        </w:rPr>
        <w:t xml:space="preserve">Приложение </w:t>
      </w:r>
      <w:bookmarkEnd w:id="2"/>
      <w:r>
        <w:rPr>
          <w:rStyle w:val="aff"/>
          <w:bCs/>
        </w:rPr>
        <w:t xml:space="preserve"> </w:t>
      </w:r>
    </w:p>
    <w:p w:rsidR="00751252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 xml:space="preserve">к </w:t>
      </w:r>
      <w:r w:rsidRPr="003E41BC">
        <w:rPr>
          <w:rStyle w:val="aff"/>
        </w:rPr>
        <w:t>Порядк</w:t>
      </w:r>
      <w:r>
        <w:rPr>
          <w:rStyle w:val="aff"/>
        </w:rPr>
        <w:t>у</w:t>
      </w:r>
      <w:r w:rsidRPr="003E41BC">
        <w:rPr>
          <w:rStyle w:val="aff"/>
        </w:rPr>
        <w:t xml:space="preserve"> </w:t>
      </w:r>
      <w:r>
        <w:rPr>
          <w:rStyle w:val="aff"/>
        </w:rPr>
        <w:t>составления, утверждения и установления</w:t>
      </w:r>
    </w:p>
    <w:p w:rsidR="00751252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 xml:space="preserve">показателей </w:t>
      </w:r>
      <w:r w:rsidRPr="003E41BC">
        <w:rPr>
          <w:rStyle w:val="aff"/>
        </w:rPr>
        <w:t>планов (программ) финансо</w:t>
      </w:r>
      <w:r>
        <w:rPr>
          <w:rStyle w:val="aff"/>
        </w:rPr>
        <w:t>во-хозяйственной</w:t>
      </w:r>
    </w:p>
    <w:p w:rsidR="00751252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>д</w:t>
      </w:r>
      <w:r w:rsidRPr="003E41BC">
        <w:rPr>
          <w:rStyle w:val="aff"/>
        </w:rPr>
        <w:t>еяте</w:t>
      </w:r>
      <w:r>
        <w:rPr>
          <w:rStyle w:val="aff"/>
        </w:rPr>
        <w:t xml:space="preserve">льности  муниципальных   унитарных   </w:t>
      </w:r>
      <w:r w:rsidRPr="003E41BC">
        <w:rPr>
          <w:rStyle w:val="aff"/>
        </w:rPr>
        <w:t>предприятий</w:t>
      </w:r>
    </w:p>
    <w:p w:rsidR="00751252" w:rsidRPr="003E41BC" w:rsidRDefault="00751252" w:rsidP="00751252">
      <w:pPr>
        <w:ind w:firstLine="698"/>
        <w:jc w:val="right"/>
        <w:rPr>
          <w:rStyle w:val="aff"/>
        </w:rPr>
      </w:pPr>
      <w:proofErr w:type="spellStart"/>
      <w:r>
        <w:rPr>
          <w:rStyle w:val="aff"/>
        </w:rPr>
        <w:t>Западнодвинского</w:t>
      </w:r>
      <w:proofErr w:type="spellEnd"/>
      <w:r>
        <w:rPr>
          <w:rStyle w:val="aff"/>
        </w:rPr>
        <w:t xml:space="preserve"> района</w:t>
      </w:r>
    </w:p>
    <w:p w:rsidR="00751252" w:rsidRDefault="00751252" w:rsidP="00751252">
      <w:pPr>
        <w:jc w:val="right"/>
        <w:rPr>
          <w:sz w:val="28"/>
          <w:szCs w:val="28"/>
        </w:rPr>
      </w:pPr>
    </w:p>
    <w:p w:rsidR="00751252" w:rsidRPr="007409AC" w:rsidRDefault="00751252" w:rsidP="00751252">
      <w:pPr>
        <w:jc w:val="right"/>
      </w:pPr>
      <w:r w:rsidRPr="007409AC">
        <w:t xml:space="preserve">СОГЛАСОВАНО: </w:t>
      </w:r>
      <w:r w:rsidRPr="007409AC">
        <w:tab/>
      </w:r>
    </w:p>
    <w:tbl>
      <w:tblPr>
        <w:tblpPr w:leftFromText="180" w:rightFromText="180" w:vertAnchor="text" w:horzAnchor="page" w:tblpX="7234" w:tblpY="194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</w:tblGrid>
      <w:tr w:rsidR="00751252" w:rsidRPr="00D118D5" w:rsidTr="00494FD8">
        <w:trPr>
          <w:trHeight w:val="2967"/>
        </w:trPr>
        <w:tc>
          <w:tcPr>
            <w:tcW w:w="3544" w:type="dxa"/>
          </w:tcPr>
          <w:p w:rsidR="00751252" w:rsidRPr="00D118D5" w:rsidRDefault="00751252" w:rsidP="00494FD8">
            <w:pPr>
              <w:jc w:val="right"/>
            </w:pPr>
            <w:r>
              <w:t xml:space="preserve">Глава 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</w:t>
            </w:r>
            <w:r w:rsidRPr="00D118D5">
              <w:t xml:space="preserve"> ___________________________ </w:t>
            </w:r>
          </w:p>
          <w:p w:rsidR="00751252" w:rsidRPr="00D118D5" w:rsidRDefault="00751252" w:rsidP="00494FD8">
            <w:r>
              <w:t xml:space="preserve">                (подпись)</w:t>
            </w:r>
          </w:p>
          <w:p w:rsidR="00751252" w:rsidRPr="00D118D5" w:rsidRDefault="00751252" w:rsidP="00494FD8"/>
          <w:p w:rsidR="00751252" w:rsidRPr="00D118D5" w:rsidRDefault="00751252" w:rsidP="00494FD8">
            <w:r w:rsidRPr="00D118D5">
              <w:t>__________________Ф.И.О.</w:t>
            </w:r>
          </w:p>
          <w:p w:rsidR="00751252" w:rsidRPr="00D118D5" w:rsidRDefault="00751252" w:rsidP="00494FD8">
            <w:r w:rsidRPr="00D118D5">
              <w:t>«___» _________ 20___ г.</w:t>
            </w:r>
          </w:p>
        </w:tc>
      </w:tr>
    </w:tbl>
    <w:p w:rsidR="00751252" w:rsidRPr="007409AC" w:rsidRDefault="00751252" w:rsidP="00751252">
      <w:pPr>
        <w:jc w:val="both"/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Pr="00751252" w:rsidRDefault="00751252" w:rsidP="00751252">
      <w:pPr>
        <w:pStyle w:val="afff8"/>
        <w:ind w:left="360"/>
        <w:jc w:val="center"/>
        <w:rPr>
          <w:rFonts w:asciiTheme="majorHAnsi" w:hAnsiTheme="majorHAnsi"/>
          <w:sz w:val="20"/>
          <w:szCs w:val="20"/>
        </w:rPr>
      </w:pPr>
      <w:r w:rsidRPr="00751252">
        <w:rPr>
          <w:rStyle w:val="aff"/>
          <w:rFonts w:asciiTheme="majorHAnsi" w:hAnsiTheme="majorHAnsi"/>
          <w:bCs/>
        </w:rPr>
        <w:t>План (программа) финансово-хозяйственной деятельности</w:t>
      </w:r>
      <w:r w:rsidRPr="00751252">
        <w:rPr>
          <w:rFonts w:asciiTheme="majorHAnsi" w:hAnsiTheme="majorHAnsi"/>
          <w:sz w:val="20"/>
          <w:szCs w:val="20"/>
        </w:rPr>
        <w:t xml:space="preserve"> </w:t>
      </w:r>
    </w:p>
    <w:p w:rsidR="00751252" w:rsidRPr="00751252" w:rsidRDefault="00751252" w:rsidP="00751252">
      <w:pPr>
        <w:pStyle w:val="afff8"/>
        <w:ind w:left="360"/>
        <w:jc w:val="center"/>
        <w:rPr>
          <w:rFonts w:asciiTheme="majorHAnsi" w:hAnsiTheme="majorHAnsi" w:cs="Times New Roman"/>
        </w:rPr>
      </w:pPr>
      <w:r w:rsidRPr="00751252">
        <w:rPr>
          <w:rStyle w:val="aff"/>
          <w:rFonts w:asciiTheme="majorHAnsi" w:hAnsiTheme="majorHAnsi"/>
          <w:bCs/>
        </w:rPr>
        <w:t>муниципального унитарного предприятия</w:t>
      </w:r>
    </w:p>
    <w:p w:rsidR="00751252" w:rsidRPr="00751252" w:rsidRDefault="00751252" w:rsidP="00751252">
      <w:pPr>
        <w:pStyle w:val="afff8"/>
        <w:jc w:val="center"/>
        <w:rPr>
          <w:rFonts w:ascii="Times New Roman" w:hAnsi="Times New Roman" w:cs="Times New Roman"/>
          <w:b/>
        </w:rPr>
      </w:pPr>
      <w:r w:rsidRPr="00751252">
        <w:rPr>
          <w:rStyle w:val="aff"/>
          <w:b w:val="0"/>
          <w:bCs/>
        </w:rPr>
        <w:t>________________________________________________________________</w:t>
      </w:r>
    </w:p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>(наименование предприятия)</w:t>
      </w:r>
    </w:p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 w:rsidRPr="007409AC">
        <w:rPr>
          <w:rStyle w:val="aff"/>
          <w:bCs/>
        </w:rPr>
        <w:t>на 20____ год</w:t>
      </w:r>
    </w:p>
    <w:p w:rsidR="00751252" w:rsidRPr="007409AC" w:rsidRDefault="00751252" w:rsidP="00751252"/>
    <w:p w:rsidR="00751252" w:rsidRPr="007409AC" w:rsidRDefault="00751252" w:rsidP="00751252">
      <w:pPr>
        <w:ind w:firstLine="698"/>
        <w:jc w:val="center"/>
        <w:rPr>
          <w:rStyle w:val="aff"/>
          <w:bCs/>
        </w:rPr>
      </w:pPr>
      <w:r w:rsidRPr="007409AC">
        <w:rPr>
          <w:rStyle w:val="aff"/>
          <w:bCs/>
        </w:rPr>
        <w:t>1. Сведения о муниципальном унитарном предприятии</w:t>
      </w:r>
    </w:p>
    <w:p w:rsidR="00751252" w:rsidRPr="007409AC" w:rsidRDefault="00751252" w:rsidP="00751252">
      <w:pPr>
        <w:ind w:firstLine="698"/>
        <w:jc w:val="right"/>
        <w:rPr>
          <w:rStyle w:val="aff"/>
          <w:b w:val="0"/>
          <w:bCs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3718"/>
      </w:tblGrid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ind w:left="-162" w:firstLine="162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Дата и номер государственной регистрации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Регистрирующий орган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 xml:space="preserve">Код по </w:t>
            </w:r>
            <w:hyperlink r:id="rId9" w:history="1">
              <w:r w:rsidRPr="007409AC">
                <w:rPr>
                  <w:rFonts w:ascii="Times New Roman" w:hAnsi="Times New Roman"/>
                </w:rPr>
                <w:t>ОКПО</w:t>
              </w:r>
            </w:hyperlink>
            <w:r w:rsidRPr="007409AC">
              <w:rPr>
                <w:rFonts w:ascii="Times New Roman" w:hAnsi="Times New Roman"/>
              </w:rPr>
              <w:t xml:space="preserve">, код по </w:t>
            </w:r>
            <w:hyperlink r:id="rId10" w:history="1">
              <w:r w:rsidRPr="007409AC">
                <w:rPr>
                  <w:rFonts w:ascii="Times New Roman" w:hAnsi="Times New Roman"/>
                </w:rPr>
                <w:t>ОКЭВД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Телефон (факс)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/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Должность и Ф.И.О. руководителя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Срок действия трудового контракта: начало – окончание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Размер уставного фонда предприятия, тыс. руб.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51252" w:rsidRDefault="00751252" w:rsidP="00494FD8">
            <w:pPr>
              <w:pStyle w:val="afffd"/>
              <w:rPr>
                <w:rFonts w:asciiTheme="minorHAnsi" w:hAnsiTheme="minorHAnsi"/>
              </w:rPr>
            </w:pPr>
            <w:r w:rsidRPr="00751252">
              <w:rPr>
                <w:rStyle w:val="aff"/>
                <w:rFonts w:asciiTheme="minorHAnsi" w:hAnsiTheme="minorHAnsi"/>
                <w:b w:val="0"/>
                <w:bCs/>
              </w:rPr>
              <w:t>Виды деятельности предприятия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rPr>
          <w:trHeight w:val="1550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51252" w:rsidRDefault="00751252" w:rsidP="00494FD8">
            <w:pPr>
              <w:pStyle w:val="afffd"/>
              <w:rPr>
                <w:rFonts w:asciiTheme="minorHAnsi" w:hAnsiTheme="minorHAnsi"/>
                <w:b/>
              </w:rPr>
            </w:pPr>
            <w:r w:rsidRPr="00751252">
              <w:rPr>
                <w:rStyle w:val="aff"/>
                <w:rFonts w:asciiTheme="minorHAnsi" w:hAnsiTheme="minorHAnsi"/>
                <w:b w:val="0"/>
              </w:rPr>
              <w:lastRenderedPageBreak/>
              <w:t xml:space="preserve"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</w:tbl>
    <w:p w:rsidR="00751252" w:rsidRDefault="00751252" w:rsidP="00751252">
      <w:pPr>
        <w:ind w:firstLine="698"/>
        <w:jc w:val="right"/>
        <w:rPr>
          <w:rStyle w:val="aff"/>
          <w:bCs/>
        </w:rPr>
      </w:pPr>
    </w:p>
    <w:p w:rsidR="00751252" w:rsidRDefault="00751252" w:rsidP="00751252">
      <w:pPr>
        <w:ind w:firstLine="698"/>
        <w:jc w:val="right"/>
        <w:rPr>
          <w:rStyle w:val="aff"/>
          <w:bCs/>
        </w:rPr>
      </w:pPr>
    </w:p>
    <w:p w:rsidR="00751252" w:rsidRPr="007409AC" w:rsidRDefault="00751252" w:rsidP="00751252">
      <w:pPr>
        <w:ind w:firstLine="698"/>
        <w:jc w:val="right"/>
        <w:rPr>
          <w:rStyle w:val="aff"/>
          <w:bCs/>
        </w:rPr>
      </w:pPr>
    </w:p>
    <w:p w:rsidR="00751252" w:rsidRDefault="00751252" w:rsidP="00751252">
      <w:pPr>
        <w:ind w:firstLine="698"/>
        <w:jc w:val="center"/>
        <w:rPr>
          <w:rStyle w:val="aff"/>
          <w:bCs/>
        </w:rPr>
      </w:pPr>
      <w:r w:rsidRPr="007409AC">
        <w:rPr>
          <w:rStyle w:val="aff"/>
          <w:bCs/>
        </w:rPr>
        <w:t xml:space="preserve">2. Характеристика проблем, на решение которых направлена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>рограмма муниципального унитарного предприятия</w:t>
      </w:r>
    </w:p>
    <w:p w:rsidR="00751252" w:rsidRPr="007409AC" w:rsidRDefault="00751252" w:rsidP="00751252">
      <w:pPr>
        <w:ind w:left="426"/>
        <w:jc w:val="center"/>
        <w:rPr>
          <w:rStyle w:val="aff"/>
          <w:bCs/>
        </w:rPr>
      </w:pPr>
      <w:r>
        <w:rPr>
          <w:rStyle w:val="aff"/>
          <w:bCs/>
        </w:rPr>
        <w:t>________________________________________________</w:t>
      </w:r>
      <w:r w:rsidRPr="007409AC">
        <w:rPr>
          <w:rStyle w:val="aff"/>
          <w:bCs/>
        </w:rPr>
        <w:t>____________________________</w:t>
      </w:r>
      <w:r>
        <w:rPr>
          <w:rStyle w:val="aff"/>
          <w:bCs/>
        </w:rPr>
        <w:t>_________________________________</w:t>
      </w:r>
      <w:r w:rsidRPr="007409AC">
        <w:rPr>
          <w:rStyle w:val="aff"/>
          <w:bCs/>
        </w:rPr>
        <w:t>__________</w:t>
      </w:r>
      <w:r>
        <w:rPr>
          <w:rStyle w:val="aff"/>
          <w:bCs/>
        </w:rPr>
        <w:t>___________________________</w:t>
      </w:r>
    </w:p>
    <w:p w:rsidR="00751252" w:rsidRPr="007409AC" w:rsidRDefault="00751252" w:rsidP="00751252">
      <w:pPr>
        <w:ind w:firstLine="698"/>
        <w:jc w:val="right"/>
        <w:rPr>
          <w:rStyle w:val="aff"/>
          <w:bCs/>
        </w:rPr>
      </w:pPr>
    </w:p>
    <w:p w:rsidR="00751252" w:rsidRPr="007409AC" w:rsidRDefault="00751252" w:rsidP="00751252">
      <w:pPr>
        <w:ind w:firstLine="698"/>
        <w:jc w:val="center"/>
        <w:rPr>
          <w:rStyle w:val="aff"/>
          <w:bCs/>
        </w:rPr>
      </w:pPr>
      <w:r w:rsidRPr="007409AC">
        <w:rPr>
          <w:rStyle w:val="aff"/>
          <w:bCs/>
        </w:rPr>
        <w:t>3. Стратегические цели и тактические задачи программы муниципального унитарного предприятия</w:t>
      </w:r>
    </w:p>
    <w:p w:rsidR="00751252" w:rsidRPr="007409AC" w:rsidRDefault="00751252" w:rsidP="00751252">
      <w:pPr>
        <w:ind w:firstLine="698"/>
        <w:rPr>
          <w:rStyle w:val="aff"/>
          <w:bCs/>
        </w:rPr>
      </w:pPr>
      <w:r w:rsidRPr="007409AC">
        <w:rPr>
          <w:rStyle w:val="aff"/>
          <w:bCs/>
        </w:rPr>
        <w:t>________________________________________________________________</w:t>
      </w:r>
      <w:r>
        <w:rPr>
          <w:rStyle w:val="aff"/>
          <w:bCs/>
        </w:rPr>
        <w:t>_______</w:t>
      </w:r>
    </w:p>
    <w:p w:rsidR="00751252" w:rsidRPr="007409AC" w:rsidRDefault="00751252" w:rsidP="00751252">
      <w:pPr>
        <w:ind w:firstLine="698"/>
        <w:rPr>
          <w:rStyle w:val="aff"/>
          <w:bCs/>
        </w:rPr>
      </w:pPr>
      <w:r w:rsidRPr="007409AC">
        <w:rPr>
          <w:rStyle w:val="aff"/>
          <w:bCs/>
        </w:rPr>
        <w:t>________________________________________________________________</w:t>
      </w:r>
      <w:r>
        <w:rPr>
          <w:rStyle w:val="aff"/>
          <w:bCs/>
        </w:rPr>
        <w:t>_______</w:t>
      </w:r>
    </w:p>
    <w:p w:rsidR="00751252" w:rsidRPr="007409AC" w:rsidRDefault="00751252" w:rsidP="00751252">
      <w:pPr>
        <w:ind w:firstLine="698"/>
        <w:jc w:val="right"/>
        <w:rPr>
          <w:rStyle w:val="aff"/>
          <w:bCs/>
        </w:rPr>
      </w:pPr>
    </w:p>
    <w:p w:rsidR="00751252" w:rsidRPr="007409AC" w:rsidRDefault="00751252" w:rsidP="00751252">
      <w:pPr>
        <w:ind w:left="698"/>
        <w:jc w:val="center"/>
        <w:rPr>
          <w:rStyle w:val="aff"/>
          <w:bCs/>
        </w:rPr>
      </w:pPr>
      <w:r w:rsidRPr="007409AC">
        <w:rPr>
          <w:rStyle w:val="aff"/>
          <w:bCs/>
        </w:rPr>
        <w:t xml:space="preserve">4.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>рограмм</w:t>
      </w:r>
      <w:r>
        <w:rPr>
          <w:rStyle w:val="aff"/>
          <w:bCs/>
        </w:rPr>
        <w:t>а развития</w:t>
      </w:r>
      <w:r w:rsidRPr="007409AC">
        <w:rPr>
          <w:rStyle w:val="aff"/>
          <w:bCs/>
        </w:rPr>
        <w:t xml:space="preserve"> предприятия </w:t>
      </w:r>
    </w:p>
    <w:p w:rsidR="00751252" w:rsidRDefault="00751252" w:rsidP="00751252">
      <w:pPr>
        <w:ind w:firstLine="698"/>
        <w:jc w:val="center"/>
      </w:pPr>
      <w:r>
        <w:rPr>
          <w:rStyle w:val="aff"/>
          <w:bCs/>
        </w:rPr>
        <w:t>4.1. П</w:t>
      </w:r>
      <w:r w:rsidRPr="007409AC">
        <w:rPr>
          <w:rStyle w:val="aff"/>
          <w:bCs/>
        </w:rPr>
        <w:t>еречень мероприятий</w:t>
      </w:r>
      <w:r>
        <w:rPr>
          <w:rStyle w:val="aff"/>
          <w:bCs/>
        </w:rPr>
        <w:t xml:space="preserve"> программы развития предприятия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375"/>
        <w:gridCol w:w="1090"/>
        <w:gridCol w:w="1407"/>
        <w:gridCol w:w="1268"/>
        <w:gridCol w:w="1688"/>
        <w:gridCol w:w="2531"/>
      </w:tblGrid>
      <w:tr w:rsidR="00751252" w:rsidRPr="00383831" w:rsidTr="00494FD8">
        <w:trPr>
          <w:trHeight w:val="371"/>
        </w:trPr>
        <w:tc>
          <w:tcPr>
            <w:tcW w:w="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 xml:space="preserve">Мероприятия по развитию </w:t>
            </w:r>
            <w:r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средств, направляемая на развитие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ind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Обоснование необходимости реализации мероприятий</w:t>
            </w:r>
          </w:p>
        </w:tc>
      </w:tr>
      <w:tr w:rsidR="00751252" w:rsidRPr="00383831" w:rsidTr="00494FD8">
        <w:trPr>
          <w:trHeight w:val="149"/>
        </w:trPr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  <w:p w:rsidR="00751252" w:rsidRPr="003E05B9" w:rsidRDefault="00751252" w:rsidP="00494FD8">
            <w:pPr>
              <w:jc w:val="center"/>
            </w:pPr>
            <w:r w:rsidRPr="003E05B9">
              <w:t>(кредиты)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383831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ind w:left="-75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751252" w:rsidRDefault="00751252" w:rsidP="00751252">
      <w:pPr>
        <w:ind w:firstLine="698"/>
        <w:jc w:val="right"/>
      </w:pPr>
    </w:p>
    <w:p w:rsidR="00751252" w:rsidRDefault="00751252" w:rsidP="00751252">
      <w:pPr>
        <w:ind w:firstLine="698"/>
        <w:jc w:val="center"/>
      </w:pPr>
      <w:r>
        <w:rPr>
          <w:rStyle w:val="aff"/>
          <w:bCs/>
        </w:rPr>
        <w:t>4.2. Обоснование о</w:t>
      </w:r>
      <w:r w:rsidRPr="007409AC">
        <w:rPr>
          <w:rStyle w:val="aff"/>
          <w:bCs/>
        </w:rPr>
        <w:t>бъем</w:t>
      </w:r>
      <w:r>
        <w:rPr>
          <w:rStyle w:val="aff"/>
          <w:bCs/>
        </w:rPr>
        <w:t>а</w:t>
      </w:r>
      <w:r w:rsidRPr="007409AC">
        <w:rPr>
          <w:rStyle w:val="aff"/>
          <w:bCs/>
        </w:rPr>
        <w:t xml:space="preserve">  ресурсов, необходимы</w:t>
      </w:r>
      <w:r>
        <w:rPr>
          <w:rStyle w:val="aff"/>
          <w:bCs/>
        </w:rPr>
        <w:t>х</w:t>
      </w:r>
      <w:r w:rsidRPr="007409AC">
        <w:rPr>
          <w:rStyle w:val="aff"/>
          <w:bCs/>
        </w:rPr>
        <w:t xml:space="preserve"> для реализации</w:t>
      </w:r>
      <w:r>
        <w:rPr>
          <w:rStyle w:val="aff"/>
          <w:bCs/>
        </w:rPr>
        <w:t xml:space="preserve"> программы развития предприятия по сферам деятельности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17"/>
        <w:gridCol w:w="1276"/>
        <w:gridCol w:w="1768"/>
        <w:gridCol w:w="1042"/>
        <w:gridCol w:w="882"/>
        <w:gridCol w:w="1114"/>
        <w:gridCol w:w="910"/>
        <w:gridCol w:w="527"/>
      </w:tblGrid>
      <w:tr w:rsidR="00751252" w:rsidRPr="00042086" w:rsidTr="00494FD8">
        <w:trPr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Код стр.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042086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42086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Сумма затрат</w:t>
            </w:r>
          </w:p>
        </w:tc>
      </w:tr>
      <w:tr w:rsidR="00751252" w:rsidRPr="00042086" w:rsidTr="00494FD8">
        <w:trPr>
          <w:tblHeader/>
        </w:trPr>
        <w:tc>
          <w:tcPr>
            <w:tcW w:w="276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предшествующий отчетному</w:t>
            </w:r>
          </w:p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20___ г.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факт за отчетный</w:t>
            </w:r>
          </w:p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очередной 20___ г.</w:t>
            </w:r>
          </w:p>
        </w:tc>
      </w:tr>
      <w:tr w:rsidR="00751252" w:rsidRPr="00042086" w:rsidTr="00494FD8">
        <w:trPr>
          <w:tblHeader/>
        </w:trPr>
        <w:tc>
          <w:tcPr>
            <w:tcW w:w="27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51252" w:rsidRPr="00042086" w:rsidTr="00494FD8">
        <w:trPr>
          <w:tblHeader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Производственная сфера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Развитие (обновление) материально-технической базы,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Внедрение инноваций (новых технологий, новых видов товаров, работ, услуг),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Научно-исследовательские работы и информационное обеспечение,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Повышение квалификации кадров,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Непроизводственная сфера,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Итого по всем мероприятиям,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698"/>
        <w:jc w:val="right"/>
        <w:rPr>
          <w:rStyle w:val="aff"/>
          <w:bCs/>
          <w:szCs w:val="28"/>
        </w:rPr>
      </w:pPr>
    </w:p>
    <w:p w:rsidR="00751252" w:rsidRPr="0008286D" w:rsidRDefault="00751252" w:rsidP="00751252">
      <w:pPr>
        <w:ind w:firstLine="720"/>
        <w:jc w:val="both"/>
        <w:rPr>
          <w:sz w:val="23"/>
          <w:szCs w:val="23"/>
        </w:rPr>
      </w:pPr>
      <w:bookmarkStart w:id="4" w:name="sub_122"/>
      <w:r w:rsidRPr="0008286D">
        <w:rPr>
          <w:sz w:val="23"/>
          <w:szCs w:val="23"/>
        </w:rPr>
        <w:t>* Мероприятия указываются в соответствии с разделом 4.1 программы предприятия.</w:t>
      </w:r>
    </w:p>
    <w:bookmarkEnd w:id="4"/>
    <w:p w:rsidR="00751252" w:rsidRPr="0008286D" w:rsidRDefault="00751252" w:rsidP="00751252">
      <w:pPr>
        <w:ind w:firstLine="698"/>
        <w:jc w:val="both"/>
        <w:rPr>
          <w:rStyle w:val="aff"/>
          <w:bCs/>
          <w:sz w:val="23"/>
          <w:szCs w:val="23"/>
        </w:rPr>
      </w:pPr>
      <w:r w:rsidRPr="0008286D">
        <w:rPr>
          <w:sz w:val="23"/>
          <w:szCs w:val="23"/>
        </w:rPr>
        <w:t>** По каждому пункту мероприятий указываются объекты затрат и источники их финансирования (прибыль, амортизация, инвестиции, бюджетные средства).</w:t>
      </w:r>
    </w:p>
    <w:p w:rsidR="00751252" w:rsidRDefault="00751252" w:rsidP="00751252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center"/>
        <w:rPr>
          <w:rStyle w:val="aff"/>
          <w:bCs/>
        </w:rPr>
      </w:pPr>
    </w:p>
    <w:p w:rsidR="00751252" w:rsidRDefault="00751252" w:rsidP="00751252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center"/>
        <w:rPr>
          <w:rStyle w:val="aff"/>
          <w:bCs/>
        </w:rPr>
      </w:pPr>
      <w:r>
        <w:rPr>
          <w:rStyle w:val="aff"/>
          <w:bCs/>
        </w:rPr>
        <w:t xml:space="preserve">5. </w:t>
      </w:r>
      <w:r w:rsidRPr="007409AC">
        <w:rPr>
          <w:rStyle w:val="aff"/>
          <w:bCs/>
        </w:rPr>
        <w:t xml:space="preserve">Плановые показатели социальной эффективности реализации программы </w:t>
      </w:r>
    </w:p>
    <w:p w:rsidR="00751252" w:rsidRPr="007409AC" w:rsidRDefault="00751252" w:rsidP="00751252">
      <w:pPr>
        <w:ind w:left="698"/>
        <w:jc w:val="center"/>
        <w:rPr>
          <w:rStyle w:val="aff"/>
          <w:bCs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606"/>
        <w:gridCol w:w="1122"/>
        <w:gridCol w:w="626"/>
        <w:gridCol w:w="626"/>
        <w:gridCol w:w="820"/>
        <w:gridCol w:w="462"/>
        <w:gridCol w:w="702"/>
        <w:gridCol w:w="579"/>
        <w:gridCol w:w="505"/>
        <w:gridCol w:w="1736"/>
      </w:tblGrid>
      <w:tr w:rsidR="00751252" w:rsidRPr="009F54A8" w:rsidTr="00494FD8">
        <w:trPr>
          <w:tblHeader/>
        </w:trPr>
        <w:tc>
          <w:tcPr>
            <w:tcW w:w="11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51252" w:rsidRPr="0013603D" w:rsidRDefault="00751252" w:rsidP="00494FD8">
            <w:pPr>
              <w:jc w:val="center"/>
            </w:pPr>
            <w:r>
              <w:t>и</w:t>
            </w:r>
            <w:r w:rsidRPr="0013603D">
              <w:t>зм</w:t>
            </w:r>
            <w:r>
              <w:t>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Предыду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 ___г.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1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Очередной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(планируемый)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  <w:tr w:rsidR="00751252" w:rsidRPr="009F54A8" w:rsidTr="00494FD8">
        <w:trPr>
          <w:tblHeader/>
        </w:trPr>
        <w:tc>
          <w:tcPr>
            <w:tcW w:w="11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(+,-)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темп роста к показателям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года,%                    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(гр.10/ гр.5х</w:t>
            </w:r>
            <w:r>
              <w:rPr>
                <w:rFonts w:ascii="Times New Roman" w:hAnsi="Times New Roman"/>
                <w:sz w:val="20"/>
                <w:szCs w:val="20"/>
              </w:rPr>
              <w:t>100)</w:t>
            </w:r>
          </w:p>
          <w:p w:rsidR="00751252" w:rsidRPr="004B300C" w:rsidRDefault="00751252" w:rsidP="00494FD8">
            <w:pPr>
              <w:jc w:val="center"/>
            </w:pPr>
          </w:p>
        </w:tc>
      </w:tr>
      <w:tr w:rsidR="00751252" w:rsidRPr="009F54A8" w:rsidTr="00494FD8">
        <w:trPr>
          <w:tblHeader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работников, всего (чел.)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из них - совместителей и работающих по договорам гражданско-правового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Среднемесячный полный доход работников, включая доход руководителя (руб.)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заработная плата и премии, выплачиваемые за счет себестоимости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премии и выплаты социального характера, выплачиваемые за счет прибыли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Среднемесячный полный доход руководителя (руб.)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оклад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персональная надбавка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текущее премирование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единовременные премии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вознаграждение по итогам работы за год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материальная помощь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прочее (расшифровать)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698"/>
        <w:jc w:val="center"/>
        <w:rPr>
          <w:rStyle w:val="aff"/>
          <w:bCs/>
          <w:i/>
          <w:szCs w:val="28"/>
        </w:rPr>
      </w:pPr>
    </w:p>
    <w:p w:rsidR="00751252" w:rsidRPr="007409AC" w:rsidRDefault="00751252" w:rsidP="00751252">
      <w:pPr>
        <w:ind w:firstLine="698"/>
        <w:jc w:val="center"/>
        <w:rPr>
          <w:rStyle w:val="aff"/>
          <w:bCs/>
        </w:rPr>
      </w:pPr>
      <w:r>
        <w:rPr>
          <w:rStyle w:val="aff"/>
          <w:bCs/>
        </w:rPr>
        <w:t>6</w:t>
      </w:r>
      <w:r w:rsidRPr="007409AC">
        <w:rPr>
          <w:rStyle w:val="aff"/>
          <w:bCs/>
        </w:rPr>
        <w:t xml:space="preserve">. Описание механизмов реализации программы </w:t>
      </w:r>
      <w:r>
        <w:rPr>
          <w:rStyle w:val="aff"/>
          <w:bCs/>
        </w:rPr>
        <w:t>предприятия</w:t>
      </w:r>
    </w:p>
    <w:p w:rsidR="00751252" w:rsidRPr="007409AC" w:rsidRDefault="00751252" w:rsidP="00751252">
      <w:pPr>
        <w:ind w:firstLine="698"/>
        <w:jc w:val="right"/>
        <w:rPr>
          <w:rStyle w:val="aff"/>
          <w:b w:val="0"/>
          <w:bCs/>
        </w:rPr>
      </w:pPr>
      <w:r>
        <w:rPr>
          <w:rStyle w:val="aff"/>
          <w:b w:val="0"/>
          <w:bCs/>
        </w:rPr>
        <w:t>_______________________________________________________________________</w:t>
      </w:r>
    </w:p>
    <w:p w:rsidR="00751252" w:rsidRDefault="00751252" w:rsidP="00751252">
      <w:pPr>
        <w:rPr>
          <w:rStyle w:val="aff"/>
          <w:bCs/>
        </w:rPr>
      </w:pPr>
    </w:p>
    <w:p w:rsidR="00751252" w:rsidRDefault="00751252" w:rsidP="00751252">
      <w:pPr>
        <w:jc w:val="center"/>
        <w:rPr>
          <w:b/>
          <w:bCs/>
        </w:rPr>
      </w:pPr>
      <w:r w:rsidRPr="005B4507">
        <w:rPr>
          <w:rStyle w:val="aff"/>
          <w:bCs/>
        </w:rPr>
        <w:t>6.1. Информация о тарифных (ценовых) условиях деятельности предприятия</w:t>
      </w:r>
    </w:p>
    <w:p w:rsidR="00751252" w:rsidRPr="005B4507" w:rsidRDefault="00751252" w:rsidP="00751252">
      <w:pPr>
        <w:ind w:firstLine="698"/>
        <w:jc w:val="center"/>
        <w:rPr>
          <w:rStyle w:val="aff"/>
          <w:bCs/>
        </w:rPr>
      </w:pPr>
      <w:r>
        <w:rPr>
          <w:b/>
          <w:bCs/>
        </w:rPr>
        <w:t>на 20___ год</w:t>
      </w:r>
    </w:p>
    <w:bookmarkEnd w:id="3"/>
    <w:p w:rsidR="00751252" w:rsidRDefault="00751252" w:rsidP="00751252">
      <w:pPr>
        <w:jc w:val="center"/>
        <w:outlineLvl w:val="1"/>
        <w:rPr>
          <w:b/>
          <w:bCs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843"/>
        <w:gridCol w:w="1275"/>
        <w:gridCol w:w="1276"/>
      </w:tblGrid>
      <w:tr w:rsidR="00751252" w:rsidRPr="00B9408C" w:rsidTr="00494FD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 xml:space="preserve">№ </w:t>
            </w:r>
            <w:r w:rsidRPr="00B9408C">
              <w:rPr>
                <w:bCs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Перечень услуг (товаров,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 xml:space="preserve">Категория потребителей  услуг </w:t>
            </w:r>
            <w:r>
              <w:rPr>
                <w:bCs/>
              </w:rPr>
              <w:t xml:space="preserve">предприятия </w:t>
            </w:r>
            <w:r w:rsidRPr="00B9408C">
              <w:rPr>
                <w:bCs/>
              </w:rPr>
              <w:t>(физических, юридических лиц)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 xml:space="preserve">Метод установления тарифа (цены)*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ind w:left="213" w:hanging="213"/>
              <w:jc w:val="center"/>
              <w:rPr>
                <w:bCs/>
              </w:rPr>
            </w:pPr>
            <w:r w:rsidRPr="00B9408C">
              <w:rPr>
                <w:bCs/>
              </w:rPr>
              <w:t>Цена (тариф),</w:t>
            </w:r>
          </w:p>
          <w:p w:rsidR="00751252" w:rsidRPr="00B9408C" w:rsidRDefault="00751252" w:rsidP="00494FD8">
            <w:pPr>
              <w:pStyle w:val="ConsPlusCell"/>
              <w:ind w:left="213" w:hanging="213"/>
              <w:jc w:val="center"/>
              <w:rPr>
                <w:bCs/>
              </w:rPr>
            </w:pPr>
            <w:r w:rsidRPr="00B9408C">
              <w:rPr>
                <w:bCs/>
              </w:rPr>
              <w:t>руб.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ind w:hanging="354"/>
              <w:jc w:val="center"/>
              <w:rPr>
                <w:bCs/>
                <w:u w:val="single"/>
              </w:rPr>
            </w:pPr>
            <w:r w:rsidRPr="00B9408C">
              <w:rPr>
                <w:bCs/>
                <w:u w:val="single"/>
              </w:rPr>
              <w:t>Основные виды деятельности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Услуги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Товары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Работы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  <w:u w:val="single"/>
              </w:rPr>
            </w:pPr>
            <w:r w:rsidRPr="00B9408C">
              <w:rPr>
                <w:bCs/>
                <w:u w:val="single"/>
              </w:rPr>
              <w:t>Иные виды деятельности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Услуги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Товары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Работы</w:t>
            </w: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</w:tbl>
    <w:p w:rsidR="00751252" w:rsidRPr="0008286D" w:rsidRDefault="00751252" w:rsidP="00751252">
      <w:pPr>
        <w:ind w:firstLine="720"/>
        <w:jc w:val="both"/>
        <w:rPr>
          <w:sz w:val="23"/>
          <w:szCs w:val="23"/>
        </w:rPr>
      </w:pPr>
      <w:r w:rsidRPr="0008286D">
        <w:rPr>
          <w:sz w:val="23"/>
          <w:szCs w:val="23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 т.д.)</w:t>
      </w:r>
    </w:p>
    <w:p w:rsidR="00751252" w:rsidRPr="00B9408C" w:rsidRDefault="00751252" w:rsidP="00751252">
      <w:pPr>
        <w:pStyle w:val="ConsPlusCell"/>
        <w:ind w:firstLine="709"/>
        <w:rPr>
          <w:rStyle w:val="aff"/>
          <w:b w:val="0"/>
          <w:bCs/>
        </w:rPr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  <w:r>
        <w:rPr>
          <w:rStyle w:val="aff"/>
          <w:bCs/>
        </w:rPr>
        <w:t>7</w:t>
      </w:r>
      <w:r w:rsidRPr="007409AC">
        <w:rPr>
          <w:rStyle w:val="aff"/>
          <w:bCs/>
        </w:rPr>
        <w:t xml:space="preserve">.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 xml:space="preserve">оказатели </w:t>
      </w:r>
      <w:r>
        <w:rPr>
          <w:rStyle w:val="aff"/>
          <w:bCs/>
        </w:rPr>
        <w:t xml:space="preserve">плана </w:t>
      </w:r>
      <w:r w:rsidRPr="007409AC">
        <w:rPr>
          <w:rStyle w:val="aff"/>
          <w:bCs/>
        </w:rPr>
        <w:t>финансово-хозяйственной деятельности</w:t>
      </w:r>
      <w:r w:rsidRPr="004E7033">
        <w:rPr>
          <w:rStyle w:val="aff"/>
          <w:bCs/>
        </w:rPr>
        <w:t xml:space="preserve"> </w:t>
      </w:r>
      <w:r>
        <w:rPr>
          <w:rStyle w:val="aff"/>
          <w:bCs/>
        </w:rPr>
        <w:t xml:space="preserve">предприятия </w:t>
      </w:r>
      <w:r w:rsidRPr="007409AC">
        <w:rPr>
          <w:rStyle w:val="aff"/>
          <w:bCs/>
        </w:rPr>
        <w:t>на 20__ год</w:t>
      </w:r>
    </w:p>
    <w:p w:rsidR="00751252" w:rsidRDefault="00751252" w:rsidP="00751252">
      <w:pPr>
        <w:jc w:val="center"/>
        <w:rPr>
          <w:rStyle w:val="aff"/>
          <w:bCs/>
        </w:rPr>
      </w:pPr>
    </w:p>
    <w:p w:rsidR="00751252" w:rsidRPr="004E7033" w:rsidRDefault="00751252" w:rsidP="00751252">
      <w:pPr>
        <w:jc w:val="center"/>
      </w:pPr>
      <w:r>
        <w:rPr>
          <w:rStyle w:val="aff"/>
          <w:bCs/>
        </w:rPr>
        <w:t xml:space="preserve">7.1. </w:t>
      </w:r>
      <w:r w:rsidRPr="007409AC">
        <w:rPr>
          <w:rStyle w:val="aff"/>
          <w:bCs/>
        </w:rPr>
        <w:t>Основные</w:t>
      </w:r>
      <w:r>
        <w:rPr>
          <w:rStyle w:val="aff"/>
          <w:bCs/>
        </w:rPr>
        <w:t xml:space="preserve"> показатели плана </w:t>
      </w:r>
      <w:r w:rsidRPr="007409AC">
        <w:rPr>
          <w:rStyle w:val="aff"/>
          <w:bCs/>
        </w:rPr>
        <w:t>финансово-хозяйственной деятельности</w:t>
      </w:r>
    </w:p>
    <w:p w:rsidR="00751252" w:rsidRPr="00807040" w:rsidRDefault="00751252" w:rsidP="00751252">
      <w:pPr>
        <w:ind w:firstLine="698"/>
        <w:jc w:val="right"/>
      </w:pPr>
      <w:r w:rsidRPr="00807040">
        <w:t xml:space="preserve"> 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616"/>
        <w:gridCol w:w="721"/>
        <w:gridCol w:w="1122"/>
        <w:gridCol w:w="636"/>
        <w:gridCol w:w="636"/>
        <w:gridCol w:w="822"/>
        <w:gridCol w:w="511"/>
        <w:gridCol w:w="759"/>
        <w:gridCol w:w="585"/>
        <w:gridCol w:w="634"/>
        <w:gridCol w:w="900"/>
      </w:tblGrid>
      <w:tr w:rsidR="00751252" w:rsidRPr="009F54A8" w:rsidTr="00494FD8">
        <w:trPr>
          <w:tblHeader/>
        </w:trPr>
        <w:tc>
          <w:tcPr>
            <w:tcW w:w="10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51252" w:rsidRPr="0013603D" w:rsidRDefault="00751252" w:rsidP="00494FD8">
            <w:pPr>
              <w:jc w:val="center"/>
            </w:pPr>
            <w:r>
              <w:t>и</w:t>
            </w:r>
            <w:r w:rsidRPr="0013603D">
              <w:t>зм</w:t>
            </w:r>
            <w:r>
              <w:t>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строк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Предыду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 ___г.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  <w:tr w:rsidR="00751252" w:rsidRPr="009F54A8" w:rsidTr="00494FD8">
        <w:trPr>
          <w:tblHeader/>
        </w:trPr>
        <w:tc>
          <w:tcPr>
            <w:tcW w:w="10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(+,-)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темп роста к показа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лям</w:t>
            </w:r>
            <w:proofErr w:type="spellEnd"/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года, %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(гр.1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/ гр.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1252" w:rsidRPr="009F54A8" w:rsidTr="00494FD8">
        <w:trPr>
          <w:tblHeader/>
        </w:trPr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 xml:space="preserve">Натуральные показатели, характеризующие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: (расшифровать по </w:t>
            </w:r>
            <w:r>
              <w:rPr>
                <w:rFonts w:ascii="Times New Roman" w:hAnsi="Times New Roman"/>
                <w:sz w:val="20"/>
                <w:szCs w:val="20"/>
              </w:rPr>
              <w:t>перечню производимых товаров (работ, услуг)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от реализации продукции (работ, услуг)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1. По основной деятельности: (расшифровать по видам деятельности)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 xml:space="preserve">-в том числе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муниципальному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заказу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2. По прочей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Себестоимость продукции (работ, услуг)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1. По основной деятельности: (расшифровать по видам деятельности)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 xml:space="preserve">- в том числе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муниципальному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заказу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2. По прочей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Коммерческие расходы,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Управленческие расходы,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Прочие доходы и расходы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Прочие доходы,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из прочих расходов - расходы непроизводственного характера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из них выплаты социального характера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Штрафы, пени, реструктуризирован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F54A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налоги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ЕНВД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Рентабельность продукции</w:t>
            </w:r>
          </w:p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(стр. 6/ стр. (3+4+5)х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100%)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720"/>
        <w:jc w:val="both"/>
      </w:pPr>
    </w:p>
    <w:p w:rsidR="00751252" w:rsidRPr="007409AC" w:rsidRDefault="00751252" w:rsidP="00751252">
      <w:pPr>
        <w:pStyle w:val="afff8"/>
        <w:jc w:val="center"/>
        <w:rPr>
          <w:rStyle w:val="aff"/>
          <w:bCs/>
        </w:rPr>
      </w:pPr>
      <w:r>
        <w:rPr>
          <w:rStyle w:val="aff"/>
          <w:bCs/>
        </w:rPr>
        <w:t>7.2.</w:t>
      </w:r>
      <w:r w:rsidRPr="007409AC">
        <w:rPr>
          <w:rStyle w:val="aff"/>
          <w:bCs/>
        </w:rPr>
        <w:t xml:space="preserve"> Платежи в бюджеты и внебюджетные фонды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796"/>
        <w:gridCol w:w="620"/>
        <w:gridCol w:w="820"/>
        <w:gridCol w:w="587"/>
        <w:gridCol w:w="681"/>
        <w:gridCol w:w="785"/>
        <w:gridCol w:w="645"/>
        <w:gridCol w:w="705"/>
        <w:gridCol w:w="701"/>
        <w:gridCol w:w="689"/>
        <w:gridCol w:w="8"/>
        <w:gridCol w:w="701"/>
        <w:gridCol w:w="613"/>
      </w:tblGrid>
      <w:tr w:rsidR="00751252" w:rsidRPr="00E64176" w:rsidTr="00494FD8">
        <w:trPr>
          <w:trHeight w:val="1145"/>
          <w:tblHeader/>
        </w:trPr>
        <w:tc>
          <w:tcPr>
            <w:tcW w:w="82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Начислено за предыдущий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Начислено за отчетный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20_____ г.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7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План начислений на очередной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(планируемый) 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20___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751252" w:rsidRPr="00E64176" w:rsidTr="00494FD8">
        <w:trPr>
          <w:tblHeader/>
        </w:trPr>
        <w:tc>
          <w:tcPr>
            <w:tcW w:w="829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начис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d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начис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d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51252" w:rsidRPr="00E64176" w:rsidTr="00494FD8">
        <w:trPr>
          <w:cantSplit/>
          <w:trHeight w:val="1134"/>
          <w:tblHeader/>
        </w:trPr>
        <w:tc>
          <w:tcPr>
            <w:tcW w:w="8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6417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751252" w:rsidRPr="00E64176" w:rsidTr="00494FD8">
        <w:trPr>
          <w:tblHeader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 Всего налогов,</w:t>
            </w:r>
          </w:p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1.1. НДС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1.2. Налог на прибыль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1.3.Транспорт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ный налог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1.4. Налог на землю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1.5. Налог на имущество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1.6. Налог на доходы физических лиц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1.7. Плата за негативное воздействие на окружающую среду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1.8.ЕНВД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1.9. Иные (раздельно по каждому налогу):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tabs>
                <w:tab w:val="left" w:pos="6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2. Пени и штрафы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 Страховые взносы, всего,</w:t>
            </w:r>
          </w:p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3.1. Пенсионный фонд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3.2. Фонд социального страхования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онд обязательного медицинского страхования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4. Арендная плата за: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4.1.Недвижимое имущество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4.2. Землю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числения чистой прибыли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6. Прочие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том числе (расшифровать):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 платежей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720"/>
        <w:jc w:val="both"/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Default="00751252" w:rsidP="00751252"/>
    <w:p w:rsidR="00751252" w:rsidRDefault="00751252" w:rsidP="00751252"/>
    <w:p w:rsidR="00751252" w:rsidRDefault="00751252" w:rsidP="00751252"/>
    <w:p w:rsidR="00751252" w:rsidRDefault="00751252" w:rsidP="00751252"/>
    <w:p w:rsidR="00751252" w:rsidRDefault="00751252" w:rsidP="00751252"/>
    <w:p w:rsidR="00751252" w:rsidRDefault="00751252" w:rsidP="00751252"/>
    <w:p w:rsidR="00751252" w:rsidRPr="00001107" w:rsidRDefault="00751252" w:rsidP="00751252"/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>
        <w:rPr>
          <w:rStyle w:val="aff"/>
          <w:bCs/>
        </w:rPr>
        <w:t>7</w:t>
      </w:r>
      <w:r w:rsidRPr="007409AC">
        <w:rPr>
          <w:rStyle w:val="aff"/>
          <w:bCs/>
        </w:rPr>
        <w:t xml:space="preserve">.3.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>оступления из бюджета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733"/>
        <w:gridCol w:w="1161"/>
        <w:gridCol w:w="781"/>
        <w:gridCol w:w="745"/>
        <w:gridCol w:w="1306"/>
        <w:gridCol w:w="1381"/>
        <w:gridCol w:w="733"/>
        <w:gridCol w:w="1266"/>
      </w:tblGrid>
      <w:tr w:rsidR="00751252" w:rsidRPr="00BA7ED1" w:rsidTr="00494FD8">
        <w:trPr>
          <w:tblHeader/>
        </w:trPr>
        <w:tc>
          <w:tcPr>
            <w:tcW w:w="98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Предыдущий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20____ г.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План на 20____ г.</w:t>
            </w:r>
          </w:p>
        </w:tc>
      </w:tr>
      <w:tr w:rsidR="00751252" w:rsidRPr="00BA7ED1" w:rsidTr="00494FD8">
        <w:trPr>
          <w:tblHeader/>
        </w:trPr>
        <w:tc>
          <w:tcPr>
            <w:tcW w:w="98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A7ED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из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факт за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A7ED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(гр.5 - гр.4)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A7ED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из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751252" w:rsidRPr="00BA7ED1" w:rsidTr="00494FD8">
        <w:trPr>
          <w:tblHeader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1. Субсидии на возмещение затрат или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Средства с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убвенци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(субсиди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) на исполнение Федеральных законов, правовых актов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Тверской 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области,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- по полномочиям субъекта Российской Федерации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3.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, получаемые на 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заказа,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.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, получаемые на приобретение основных фондов,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.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, получаемые на другие цели,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.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c>
          <w:tcPr>
            <w:tcW w:w="98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>
        <w:rPr>
          <w:rStyle w:val="aff"/>
          <w:bCs/>
        </w:rPr>
        <w:t>7</w:t>
      </w:r>
      <w:r w:rsidRPr="007409AC">
        <w:rPr>
          <w:rStyle w:val="aff"/>
          <w:bCs/>
        </w:rPr>
        <w:t>.</w:t>
      </w:r>
      <w:r>
        <w:rPr>
          <w:rStyle w:val="aff"/>
          <w:bCs/>
        </w:rPr>
        <w:t>4.</w:t>
      </w:r>
      <w:r w:rsidRPr="007409AC">
        <w:rPr>
          <w:rStyle w:val="aff"/>
          <w:bCs/>
        </w:rPr>
        <w:t xml:space="preserve"> Сведения о затратах на производство и реализацию продукции (работ, услуг)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55"/>
        <w:gridCol w:w="647"/>
        <w:gridCol w:w="647"/>
        <w:gridCol w:w="1070"/>
        <w:gridCol w:w="914"/>
        <w:gridCol w:w="930"/>
        <w:gridCol w:w="947"/>
        <w:gridCol w:w="523"/>
        <w:gridCol w:w="1331"/>
      </w:tblGrid>
      <w:tr w:rsidR="00751252" w:rsidRPr="00807040" w:rsidTr="00494FD8">
        <w:tc>
          <w:tcPr>
            <w:tcW w:w="8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Статьи затрат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 xml:space="preserve">Год, </w:t>
            </w:r>
            <w:proofErr w:type="spellStart"/>
            <w:r w:rsidRPr="00356648">
              <w:rPr>
                <w:rFonts w:ascii="Times New Roman" w:hAnsi="Times New Roman"/>
                <w:sz w:val="20"/>
                <w:szCs w:val="20"/>
              </w:rPr>
              <w:t>предшес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вующий</w:t>
            </w:r>
            <w:proofErr w:type="spellEnd"/>
            <w:r w:rsidRPr="00356648">
              <w:rPr>
                <w:rFonts w:ascii="Times New Roman" w:hAnsi="Times New Roman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20 ___г.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Очередной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(планируемый) 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  <w:tr w:rsidR="00751252" w:rsidRPr="00807040" w:rsidTr="00494FD8">
        <w:tc>
          <w:tcPr>
            <w:tcW w:w="8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6648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(+,-)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56648">
              <w:rPr>
                <w:rFonts w:ascii="Times New Roman" w:hAnsi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ind w:left="-159" w:hanging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емп роста к показателям отчетного года, %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(гр.9/ гр.4х100%)</w:t>
            </w: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Затраты на производство и реализацию услуг (работ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 xml:space="preserve"> продукции)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Сырье, материалы, покупные изделия для производства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F1551B" w:rsidRDefault="00751252" w:rsidP="00494FD8">
            <w:pPr>
              <w:jc w:val="both"/>
              <w:outlineLvl w:val="2"/>
            </w:pPr>
            <w:r w:rsidRPr="00F1551B"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Услуги охраны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Услуги субподрядных организаций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Налоги и сборы, входящие в себестоимость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Прочие расходы (расшифровать)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pStyle w:val="afff8"/>
        <w:rPr>
          <w:rFonts w:ascii="Times New Roman" w:hAnsi="Times New Roman" w:cs="Times New Roman"/>
        </w:rPr>
      </w:pPr>
    </w:p>
    <w:p w:rsidR="00751252" w:rsidRDefault="00751252" w:rsidP="00751252">
      <w:pPr>
        <w:pStyle w:val="afff8"/>
        <w:rPr>
          <w:rFonts w:ascii="Times New Roman" w:hAnsi="Times New Roman" w:cs="Times New Roman"/>
        </w:rPr>
      </w:pPr>
    </w:p>
    <w:p w:rsidR="00751252" w:rsidRPr="007409AC" w:rsidRDefault="00751252" w:rsidP="00751252">
      <w:pPr>
        <w:pStyle w:val="afff8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 xml:space="preserve">Руководитель предприятия       </w:t>
      </w:r>
      <w:r>
        <w:rPr>
          <w:rFonts w:ascii="Times New Roman" w:hAnsi="Times New Roman" w:cs="Times New Roman"/>
        </w:rPr>
        <w:t xml:space="preserve">   </w:t>
      </w:r>
      <w:r w:rsidRPr="007409AC">
        <w:rPr>
          <w:rFonts w:ascii="Times New Roman" w:hAnsi="Times New Roman" w:cs="Times New Roman"/>
        </w:rPr>
        <w:t>_________________________ Ф.И.О.</w:t>
      </w:r>
    </w:p>
    <w:p w:rsidR="00751252" w:rsidRPr="007409AC" w:rsidRDefault="00751252" w:rsidP="00751252">
      <w:pPr>
        <w:ind w:firstLine="720"/>
        <w:jc w:val="both"/>
      </w:pPr>
    </w:p>
    <w:p w:rsidR="00751252" w:rsidRDefault="00751252" w:rsidP="00751252">
      <w:pPr>
        <w:pStyle w:val="afff8"/>
        <w:rPr>
          <w:rFonts w:ascii="Times New Roman" w:hAnsi="Times New Roman" w:cs="Times New Roman"/>
        </w:rPr>
      </w:pPr>
    </w:p>
    <w:p w:rsidR="00751252" w:rsidRPr="007409AC" w:rsidRDefault="00751252" w:rsidP="00751252">
      <w:pPr>
        <w:pStyle w:val="afff8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>Главный бухгалтер предприятия _________________________ Ф.И.О.</w:t>
      </w:r>
    </w:p>
    <w:p w:rsidR="00751252" w:rsidRDefault="00751252" w:rsidP="00751252">
      <w:pPr>
        <w:pStyle w:val="af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1252" w:rsidRPr="007C17A0" w:rsidRDefault="00751252" w:rsidP="00751252">
      <w:pPr>
        <w:pStyle w:val="afff8"/>
        <w:rPr>
          <w:rFonts w:ascii="Times New Roman" w:hAnsi="Times New Roman" w:cs="Times New Roman"/>
        </w:rPr>
      </w:pPr>
      <w:r w:rsidRPr="007C17A0">
        <w:rPr>
          <w:rFonts w:ascii="Times New Roman" w:hAnsi="Times New Roman" w:cs="Times New Roman"/>
        </w:rPr>
        <w:t xml:space="preserve">М.П. </w:t>
      </w:r>
    </w:p>
    <w:p w:rsidR="009D35F9" w:rsidRDefault="009D35F9" w:rsidP="00751252">
      <w:pPr>
        <w:ind w:left="284" w:right="85"/>
        <w:rPr>
          <w:sz w:val="28"/>
          <w:szCs w:val="28"/>
        </w:rPr>
      </w:pPr>
    </w:p>
    <w:sectPr w:rsidR="009D35F9" w:rsidSect="00F57DDB">
      <w:headerReference w:type="even" r:id="rId11"/>
      <w:pgSz w:w="11906" w:h="16838"/>
      <w:pgMar w:top="426" w:right="991" w:bottom="568" w:left="907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43" w:rsidRDefault="000B1143" w:rsidP="002219E5">
      <w:r>
        <w:separator/>
      </w:r>
    </w:p>
  </w:endnote>
  <w:endnote w:type="continuationSeparator" w:id="0">
    <w:p w:rsidR="000B1143" w:rsidRDefault="000B1143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43" w:rsidRDefault="000B1143" w:rsidP="002219E5">
      <w:r>
        <w:separator/>
      </w:r>
    </w:p>
  </w:footnote>
  <w:footnote w:type="continuationSeparator" w:id="0">
    <w:p w:rsidR="000B1143" w:rsidRDefault="000B1143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81" w:rsidRDefault="00025A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B11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ED0794F"/>
    <w:multiLevelType w:val="hybridMultilevel"/>
    <w:tmpl w:val="32CC3A2E"/>
    <w:lvl w:ilvl="0" w:tplc="2ED86DA8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5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0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2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D0558"/>
    <w:multiLevelType w:val="hybridMultilevel"/>
    <w:tmpl w:val="613CD14C"/>
    <w:lvl w:ilvl="0" w:tplc="0BA65D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5C1C2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0C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2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29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E4F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121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EE6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AB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0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2">
    <w:nsid w:val="792F50C6"/>
    <w:multiLevelType w:val="hybridMultilevel"/>
    <w:tmpl w:val="9222B08E"/>
    <w:lvl w:ilvl="0" w:tplc="29A040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30"/>
  </w:num>
  <w:num w:numId="8">
    <w:abstractNumId w:val="21"/>
  </w:num>
  <w:num w:numId="9">
    <w:abstractNumId w:val="36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39"/>
  </w:num>
  <w:num w:numId="18">
    <w:abstractNumId w:val="2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3"/>
  </w:num>
  <w:num w:numId="23">
    <w:abstractNumId w:val="37"/>
  </w:num>
  <w:num w:numId="24">
    <w:abstractNumId w:val="8"/>
  </w:num>
  <w:num w:numId="25">
    <w:abstractNumId w:val="23"/>
  </w:num>
  <w:num w:numId="26">
    <w:abstractNumId w:val="22"/>
  </w:num>
  <w:num w:numId="27">
    <w:abstractNumId w:val="41"/>
  </w:num>
  <w:num w:numId="28">
    <w:abstractNumId w:val="4"/>
  </w:num>
  <w:num w:numId="29">
    <w:abstractNumId w:val="13"/>
  </w:num>
  <w:num w:numId="30">
    <w:abstractNumId w:val="16"/>
  </w:num>
  <w:num w:numId="31">
    <w:abstractNumId w:val="14"/>
  </w:num>
  <w:num w:numId="32">
    <w:abstractNumId w:val="31"/>
  </w:num>
  <w:num w:numId="33">
    <w:abstractNumId w:val="18"/>
  </w:num>
  <w:num w:numId="34">
    <w:abstractNumId w:val="24"/>
  </w:num>
  <w:num w:numId="35">
    <w:abstractNumId w:val="2"/>
  </w:num>
  <w:num w:numId="36">
    <w:abstractNumId w:val="5"/>
  </w:num>
  <w:num w:numId="37">
    <w:abstractNumId w:val="28"/>
  </w:num>
  <w:num w:numId="38">
    <w:abstractNumId w:val="38"/>
  </w:num>
  <w:num w:numId="39">
    <w:abstractNumId w:val="17"/>
  </w:num>
  <w:num w:numId="40">
    <w:abstractNumId w:val="35"/>
  </w:num>
  <w:num w:numId="41">
    <w:abstractNumId w:val="9"/>
  </w:num>
  <w:num w:numId="42">
    <w:abstractNumId w:val="25"/>
  </w:num>
  <w:num w:numId="43">
    <w:abstractNumId w:val="32"/>
  </w:num>
  <w:num w:numId="44">
    <w:abstractNumId w:val="42"/>
  </w:num>
  <w:num w:numId="45">
    <w:abstractNumId w:val="33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5"/>
    <w:rsid w:val="0000798B"/>
    <w:rsid w:val="000108F4"/>
    <w:rsid w:val="00011F73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162A"/>
    <w:rsid w:val="00096D20"/>
    <w:rsid w:val="000A7A66"/>
    <w:rsid w:val="000B1143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54F7"/>
    <w:rsid w:val="002B77F9"/>
    <w:rsid w:val="002D09CD"/>
    <w:rsid w:val="002D1805"/>
    <w:rsid w:val="002D6F40"/>
    <w:rsid w:val="002E465C"/>
    <w:rsid w:val="002F3EA3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4703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16A0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21FB"/>
    <w:rsid w:val="00622ADF"/>
    <w:rsid w:val="00633A37"/>
    <w:rsid w:val="00636C1B"/>
    <w:rsid w:val="00637E44"/>
    <w:rsid w:val="00641D1C"/>
    <w:rsid w:val="006422A9"/>
    <w:rsid w:val="00645A8E"/>
    <w:rsid w:val="00653F83"/>
    <w:rsid w:val="00656148"/>
    <w:rsid w:val="00666C83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3989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176A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D3353"/>
    <w:rsid w:val="009D35F9"/>
    <w:rsid w:val="009F6F6B"/>
    <w:rsid w:val="00A05F19"/>
    <w:rsid w:val="00A15404"/>
    <w:rsid w:val="00A1780C"/>
    <w:rsid w:val="00A24B29"/>
    <w:rsid w:val="00A33CF1"/>
    <w:rsid w:val="00A41097"/>
    <w:rsid w:val="00A44EBB"/>
    <w:rsid w:val="00A47D38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AD1"/>
    <w:rsid w:val="00C82CD9"/>
    <w:rsid w:val="00C8783B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3756E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249F9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513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234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7864-B4C5-402B-BB52-A38F565E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2018-10-25T06:40:00Z</dcterms:created>
  <dcterms:modified xsi:type="dcterms:W3CDTF">2018-10-25T06:40:00Z</dcterms:modified>
</cp:coreProperties>
</file>