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046F1A">
      <w:pPr>
        <w:pStyle w:val="a3"/>
        <w:ind w:left="-284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046F1A">
      <w:pPr>
        <w:ind w:left="-284"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46F1A">
      <w:pPr>
        <w:ind w:left="-284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46F1A">
      <w:pPr>
        <w:ind w:left="-284" w:right="340" w:firstLine="567"/>
        <w:jc w:val="center"/>
        <w:rPr>
          <w:b/>
          <w:sz w:val="32"/>
          <w:szCs w:val="32"/>
        </w:rPr>
      </w:pPr>
    </w:p>
    <w:p w:rsidR="00C4090D" w:rsidRPr="000C4346" w:rsidRDefault="00C4090D" w:rsidP="00046F1A">
      <w:pPr>
        <w:pStyle w:val="1"/>
        <w:ind w:left="-284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046F1A">
      <w:pPr>
        <w:ind w:left="-284" w:right="340"/>
        <w:jc w:val="center"/>
      </w:pPr>
    </w:p>
    <w:p w:rsidR="00170E59" w:rsidRDefault="00CD3B2E" w:rsidP="00046F1A">
      <w:pPr>
        <w:ind w:left="-284" w:right="340"/>
        <w:jc w:val="center"/>
        <w:rPr>
          <w:b/>
          <w:sz w:val="28"/>
        </w:rPr>
      </w:pPr>
      <w:r>
        <w:rPr>
          <w:b/>
          <w:sz w:val="28"/>
        </w:rPr>
        <w:t>1</w:t>
      </w:r>
      <w:r w:rsidR="00DC5093">
        <w:rPr>
          <w:b/>
          <w:sz w:val="28"/>
        </w:rPr>
        <w:t>9</w:t>
      </w:r>
      <w:r w:rsidR="001D3449">
        <w:rPr>
          <w:b/>
          <w:sz w:val="28"/>
        </w:rPr>
        <w:t>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DC5093">
        <w:rPr>
          <w:b/>
          <w:sz w:val="28"/>
        </w:rPr>
        <w:t xml:space="preserve"> 31</w:t>
      </w:r>
    </w:p>
    <w:p w:rsidR="000C4346" w:rsidRPr="000C4346" w:rsidRDefault="000C4346" w:rsidP="00046F1A">
      <w:pPr>
        <w:ind w:left="-284" w:right="340"/>
        <w:jc w:val="center"/>
        <w:rPr>
          <w:b/>
          <w:sz w:val="28"/>
        </w:rPr>
      </w:pPr>
    </w:p>
    <w:p w:rsidR="00B977BA" w:rsidRDefault="00B977BA" w:rsidP="00D21F63">
      <w:pPr>
        <w:shd w:val="clear" w:color="auto" w:fill="FFFFFF"/>
        <w:spacing w:line="322" w:lineRule="exact"/>
        <w:ind w:right="3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</w:t>
      </w:r>
    </w:p>
    <w:p w:rsidR="00B977BA" w:rsidRDefault="00B977BA" w:rsidP="00D21F63">
      <w:pPr>
        <w:shd w:val="clear" w:color="auto" w:fill="FFFFFF"/>
        <w:spacing w:line="322" w:lineRule="exact"/>
        <w:ind w:right="3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программу «Развитие сферы культуры </w:t>
      </w:r>
    </w:p>
    <w:p w:rsidR="00B977BA" w:rsidRDefault="00B977BA" w:rsidP="00D21F63">
      <w:pPr>
        <w:shd w:val="clear" w:color="auto" w:fill="FFFFFF"/>
        <w:spacing w:line="322" w:lineRule="exact"/>
        <w:ind w:right="3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в муниципальном образовании</w:t>
      </w:r>
    </w:p>
    <w:p w:rsidR="00B977BA" w:rsidRDefault="00B977BA" w:rsidP="00D21F63">
      <w:pPr>
        <w:shd w:val="clear" w:color="auto" w:fill="FFFFFF"/>
        <w:spacing w:line="322" w:lineRule="exact"/>
        <w:ind w:right="3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Западнодвинский район Тверской области</w:t>
      </w:r>
    </w:p>
    <w:p w:rsidR="000D29D0" w:rsidRDefault="00B977BA" w:rsidP="00D21F63">
      <w:pPr>
        <w:shd w:val="clear" w:color="auto" w:fill="FFFFFF"/>
        <w:spacing w:line="322" w:lineRule="exact"/>
        <w:ind w:right="34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на 2014 – 2016 годы»</w:t>
      </w:r>
    </w:p>
    <w:p w:rsidR="00C62CD9" w:rsidRPr="0042355F" w:rsidRDefault="00C62CD9" w:rsidP="00046F1A">
      <w:pPr>
        <w:shd w:val="clear" w:color="auto" w:fill="FFFFFF"/>
        <w:spacing w:line="322" w:lineRule="exact"/>
        <w:ind w:right="340"/>
        <w:rPr>
          <w:b/>
          <w:sz w:val="24"/>
          <w:szCs w:val="24"/>
        </w:rPr>
      </w:pPr>
    </w:p>
    <w:p w:rsidR="00782D78" w:rsidRPr="00B977BA" w:rsidRDefault="00A76FD6" w:rsidP="00046F1A">
      <w:pPr>
        <w:shd w:val="clear" w:color="auto" w:fill="FFFFFF"/>
        <w:spacing w:line="278" w:lineRule="exact"/>
        <w:ind w:right="340"/>
        <w:jc w:val="both"/>
        <w:rPr>
          <w:sz w:val="22"/>
          <w:szCs w:val="22"/>
        </w:rPr>
      </w:pPr>
      <w:r>
        <w:rPr>
          <w:spacing w:val="-1"/>
          <w:sz w:val="28"/>
          <w:szCs w:val="28"/>
        </w:rPr>
        <w:t xml:space="preserve">     </w:t>
      </w:r>
      <w:r w:rsidR="00046F1A" w:rsidRPr="00B977BA">
        <w:rPr>
          <w:spacing w:val="-1"/>
          <w:sz w:val="22"/>
          <w:szCs w:val="22"/>
        </w:rPr>
        <w:t xml:space="preserve"> </w:t>
      </w:r>
      <w:r w:rsidRPr="00B977BA">
        <w:rPr>
          <w:spacing w:val="-1"/>
          <w:sz w:val="22"/>
          <w:szCs w:val="22"/>
        </w:rPr>
        <w:t xml:space="preserve"> </w:t>
      </w:r>
      <w:r w:rsidR="00B977BA" w:rsidRPr="00B977BA">
        <w:rPr>
          <w:sz w:val="22"/>
          <w:szCs w:val="22"/>
        </w:rPr>
        <w:t>В соответствии с постановлением № 153 от 16.08.2013 года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</w:t>
      </w:r>
      <w:r w:rsidR="00B977BA">
        <w:rPr>
          <w:sz w:val="22"/>
          <w:szCs w:val="22"/>
        </w:rPr>
        <w:t>ого</w:t>
      </w:r>
      <w:r w:rsidR="00B977BA" w:rsidRPr="00B977BA">
        <w:rPr>
          <w:sz w:val="22"/>
          <w:szCs w:val="22"/>
        </w:rPr>
        <w:t xml:space="preserve"> район</w:t>
      </w:r>
      <w:r w:rsidR="00B977BA">
        <w:rPr>
          <w:sz w:val="22"/>
          <w:szCs w:val="22"/>
        </w:rPr>
        <w:t>а</w:t>
      </w:r>
      <w:r w:rsidR="00B977BA" w:rsidRPr="00B977BA">
        <w:rPr>
          <w:sz w:val="22"/>
          <w:szCs w:val="22"/>
        </w:rPr>
        <w:t xml:space="preserve"> Тверской области» администрация Западнодвинского района Тверской области</w:t>
      </w:r>
    </w:p>
    <w:p w:rsidR="00CD3B2E" w:rsidRPr="00B977BA" w:rsidRDefault="00CD3B2E" w:rsidP="00046F1A">
      <w:pPr>
        <w:shd w:val="clear" w:color="auto" w:fill="FFFFFF"/>
        <w:spacing w:line="278" w:lineRule="exact"/>
        <w:ind w:right="340"/>
        <w:jc w:val="both"/>
        <w:rPr>
          <w:sz w:val="22"/>
          <w:szCs w:val="22"/>
        </w:rPr>
      </w:pPr>
    </w:p>
    <w:p w:rsidR="00BF64B0" w:rsidRPr="00B977BA" w:rsidRDefault="00A76FD6" w:rsidP="00046F1A">
      <w:pPr>
        <w:shd w:val="clear" w:color="auto" w:fill="FFFFFF"/>
        <w:ind w:left="3221" w:right="340"/>
        <w:rPr>
          <w:b/>
          <w:spacing w:val="-1"/>
          <w:sz w:val="28"/>
          <w:szCs w:val="28"/>
        </w:rPr>
      </w:pPr>
      <w:r w:rsidRPr="00B977BA">
        <w:rPr>
          <w:spacing w:val="-1"/>
          <w:sz w:val="28"/>
          <w:szCs w:val="28"/>
        </w:rPr>
        <w:t xml:space="preserve">                                         </w:t>
      </w:r>
      <w:r w:rsidRPr="00B977BA">
        <w:rPr>
          <w:b/>
          <w:spacing w:val="-1"/>
          <w:sz w:val="28"/>
          <w:szCs w:val="28"/>
        </w:rPr>
        <w:t>ПОСТАНОВЛЯ</w:t>
      </w:r>
      <w:r w:rsidR="00F12FE6" w:rsidRPr="00B977BA">
        <w:rPr>
          <w:b/>
          <w:spacing w:val="-1"/>
          <w:sz w:val="28"/>
          <w:szCs w:val="28"/>
        </w:rPr>
        <w:t>ЕТ</w:t>
      </w:r>
      <w:r w:rsidRPr="00B977BA">
        <w:rPr>
          <w:b/>
          <w:spacing w:val="-1"/>
          <w:sz w:val="28"/>
          <w:szCs w:val="28"/>
        </w:rPr>
        <w:t>:</w:t>
      </w:r>
    </w:p>
    <w:p w:rsidR="00D21F63" w:rsidRPr="00B977BA" w:rsidRDefault="00D21F63" w:rsidP="00046F1A">
      <w:pPr>
        <w:shd w:val="clear" w:color="auto" w:fill="FFFFFF"/>
        <w:ind w:left="3221" w:right="340"/>
        <w:rPr>
          <w:b/>
          <w:spacing w:val="-1"/>
          <w:sz w:val="22"/>
          <w:szCs w:val="22"/>
        </w:rPr>
      </w:pPr>
    </w:p>
    <w:p w:rsidR="00D21F63" w:rsidRPr="00B977BA" w:rsidRDefault="00046F1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  <w:r w:rsidRPr="00B977BA">
        <w:rPr>
          <w:spacing w:val="-1"/>
          <w:sz w:val="22"/>
          <w:szCs w:val="22"/>
        </w:rPr>
        <w:t xml:space="preserve">    </w:t>
      </w:r>
      <w:r w:rsidR="00B977BA" w:rsidRPr="00B977BA">
        <w:rPr>
          <w:spacing w:val="-1"/>
          <w:sz w:val="22"/>
          <w:szCs w:val="22"/>
        </w:rPr>
        <w:t>1. Внести в муниципальную программу «Развитие сферы культуры в муниципальном образовании Западнодвинский район Тверской области на 2014 – 2016 годы» следующие изменения:</w:t>
      </w:r>
    </w:p>
    <w:p w:rsidR="00B977BA" w:rsidRP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  <w:r w:rsidRPr="00B977BA">
        <w:rPr>
          <w:spacing w:val="-1"/>
          <w:sz w:val="22"/>
          <w:szCs w:val="22"/>
        </w:rPr>
        <w:t>1. В паспорт программы «Развитие сферы культуры в муниципальном образовании Западнодвинский район Тверской области на 2014 – 2016 годы»</w:t>
      </w:r>
    </w:p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110"/>
        <w:gridCol w:w="4235"/>
        <w:gridCol w:w="1418"/>
        <w:gridCol w:w="1276"/>
        <w:gridCol w:w="1266"/>
      </w:tblGrid>
      <w:tr w:rsidR="00B977BA" w:rsidRPr="00B977BA" w:rsidTr="00B977BA">
        <w:tc>
          <w:tcPr>
            <w:tcW w:w="2110" w:type="dxa"/>
            <w:vMerge w:val="restart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 w:rsidRPr="00B977BA">
              <w:rPr>
                <w:spacing w:val="-1"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195" w:type="dxa"/>
            <w:gridSpan w:val="4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Районный бюджет – 60851,9 тыс. руб.</w:t>
            </w:r>
          </w:p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 том числе в разрезе подпрограмм:                                в тыс.руб.</w:t>
            </w:r>
          </w:p>
        </w:tc>
      </w:tr>
      <w:tr w:rsidR="00B977BA" w:rsidRPr="00B977BA" w:rsidTr="00B977BA"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Подпрограммы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2016 г.</w:t>
            </w:r>
          </w:p>
        </w:tc>
      </w:tr>
      <w:tr w:rsidR="00B977BA" w:rsidRPr="00B977BA" w:rsidTr="00B977BA"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Библиотечное обслуживание населения муниципального образования «Западнодвинский район»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3569,0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3574,9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3580,0</w:t>
            </w:r>
          </w:p>
        </w:tc>
      </w:tr>
      <w:tr w:rsidR="00B977BA" w:rsidRPr="00B977BA" w:rsidTr="00B977BA"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Культурно – досуговая деятельность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12466,3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12105,0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12244,9</w:t>
            </w:r>
          </w:p>
        </w:tc>
      </w:tr>
      <w:tr w:rsidR="00B977BA" w:rsidRPr="00B977BA" w:rsidTr="00B977BA"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Предпрофессиональное образование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3329,7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3208,4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3216,0</w:t>
            </w:r>
          </w:p>
        </w:tc>
      </w:tr>
      <w:tr w:rsidR="00B977BA" w:rsidRPr="00B977BA" w:rsidTr="00B977BA">
        <w:trPr>
          <w:trHeight w:val="960"/>
        </w:trPr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1182,0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1187,7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1188,0</w:t>
            </w:r>
          </w:p>
        </w:tc>
      </w:tr>
      <w:tr w:rsidR="00B977BA" w:rsidRPr="00B977BA" w:rsidTr="00B977BA">
        <w:tc>
          <w:tcPr>
            <w:tcW w:w="2110" w:type="dxa"/>
            <w:vMerge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235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 w:rsidRPr="00B977BA">
              <w:rPr>
                <w:b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 w:rsidRPr="00B977BA">
              <w:rPr>
                <w:b/>
                <w:spacing w:val="-1"/>
                <w:sz w:val="22"/>
                <w:szCs w:val="22"/>
              </w:rPr>
              <w:t>20547,0</w:t>
            </w:r>
          </w:p>
        </w:tc>
        <w:tc>
          <w:tcPr>
            <w:tcW w:w="12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 w:rsidRPr="00B977BA">
              <w:rPr>
                <w:b/>
                <w:spacing w:val="-1"/>
                <w:sz w:val="22"/>
                <w:szCs w:val="22"/>
              </w:rPr>
              <w:t>20076,0</w:t>
            </w:r>
          </w:p>
        </w:tc>
        <w:tc>
          <w:tcPr>
            <w:tcW w:w="126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 w:rsidRPr="00B977BA">
              <w:rPr>
                <w:b/>
                <w:spacing w:val="-1"/>
                <w:sz w:val="22"/>
                <w:szCs w:val="22"/>
              </w:rPr>
              <w:t>20228,9</w:t>
            </w:r>
          </w:p>
        </w:tc>
      </w:tr>
    </w:tbl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 В подпрограмму 3 «Предпрофессиональное образование» глава 3 п. 51. Общий объем бюджетных ассигнований, выделенный на реализацию подпрограммы 3, составляет 9754,1 тыс. рублей.</w:t>
      </w:r>
    </w:p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п. 52. Объем бюджетных ассигнований, выделенный на реализацию подпрограммы 3, по годам реализации муниципальной программы в разрезе задач подпрограммы 3 приведен в таблице 3</w:t>
      </w:r>
    </w:p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</w:p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</w:p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376"/>
        <w:gridCol w:w="2436"/>
        <w:gridCol w:w="2269"/>
        <w:gridCol w:w="1824"/>
        <w:gridCol w:w="1400"/>
      </w:tblGrid>
      <w:tr w:rsidR="00B977BA" w:rsidTr="00B977BA">
        <w:tc>
          <w:tcPr>
            <w:tcW w:w="2376" w:type="dxa"/>
            <w:vMerge w:val="restart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529" w:type="dxa"/>
            <w:gridSpan w:val="3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Объем бюджетных ассигнований, выделенный на реализацию подпрограммы 3 «Предпрофессиональное образование»,</w:t>
            </w:r>
          </w:p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                   тыс. рублей.</w:t>
            </w:r>
          </w:p>
        </w:tc>
        <w:tc>
          <w:tcPr>
            <w:tcW w:w="1400" w:type="dxa"/>
            <w:vMerge w:val="restart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Итого тыс. руб.</w:t>
            </w:r>
          </w:p>
        </w:tc>
      </w:tr>
      <w:tr w:rsidR="00B977BA" w:rsidTr="00B977BA">
        <w:tc>
          <w:tcPr>
            <w:tcW w:w="2376" w:type="dxa"/>
            <w:vMerge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43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1</w:t>
            </w:r>
          </w:p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«Реализация предпрофессиональных образовательных программ в области музыкального и изобразительного искусства»</w:t>
            </w:r>
          </w:p>
        </w:tc>
        <w:tc>
          <w:tcPr>
            <w:tcW w:w="2269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2</w:t>
            </w:r>
          </w:p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«Укрепление материально – технической базы учреждения дополнительного образования Западнодвинского района»</w:t>
            </w:r>
          </w:p>
        </w:tc>
        <w:tc>
          <w:tcPr>
            <w:tcW w:w="1824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Задача 3 </w:t>
            </w:r>
          </w:p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«Укрепление и развитие кадрового потенциала учреждений культуры»</w:t>
            </w:r>
          </w:p>
        </w:tc>
        <w:tc>
          <w:tcPr>
            <w:tcW w:w="1400" w:type="dxa"/>
            <w:vMerge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B977BA" w:rsidTr="00B977BA">
        <w:tc>
          <w:tcPr>
            <w:tcW w:w="237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243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3152,7</w:t>
            </w:r>
          </w:p>
        </w:tc>
        <w:tc>
          <w:tcPr>
            <w:tcW w:w="2269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135,0</w:t>
            </w:r>
          </w:p>
        </w:tc>
        <w:tc>
          <w:tcPr>
            <w:tcW w:w="1824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42,0</w:t>
            </w:r>
          </w:p>
        </w:tc>
        <w:tc>
          <w:tcPr>
            <w:tcW w:w="1400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3329,7</w:t>
            </w:r>
          </w:p>
        </w:tc>
      </w:tr>
      <w:tr w:rsidR="00B977BA" w:rsidTr="00B977BA">
        <w:tc>
          <w:tcPr>
            <w:tcW w:w="237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243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3208,4</w:t>
            </w:r>
          </w:p>
        </w:tc>
        <w:tc>
          <w:tcPr>
            <w:tcW w:w="2269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824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400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3208,4</w:t>
            </w:r>
          </w:p>
        </w:tc>
      </w:tr>
      <w:tr w:rsidR="00B977BA" w:rsidTr="00B977BA">
        <w:tc>
          <w:tcPr>
            <w:tcW w:w="237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2016 г.</w:t>
            </w:r>
          </w:p>
        </w:tc>
        <w:tc>
          <w:tcPr>
            <w:tcW w:w="2436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3216,0</w:t>
            </w:r>
          </w:p>
        </w:tc>
        <w:tc>
          <w:tcPr>
            <w:tcW w:w="2269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824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400" w:type="dxa"/>
          </w:tcPr>
          <w:p w:rsid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3216,0</w:t>
            </w:r>
          </w:p>
        </w:tc>
      </w:tr>
      <w:tr w:rsidR="00B977BA" w:rsidTr="00B977BA">
        <w:tc>
          <w:tcPr>
            <w:tcW w:w="237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 w:rsidRPr="00B977BA">
              <w:rPr>
                <w:b/>
                <w:spacing w:val="-1"/>
                <w:sz w:val="22"/>
                <w:szCs w:val="22"/>
              </w:rPr>
              <w:t>Всего, тыс. руб.</w:t>
            </w:r>
          </w:p>
        </w:tc>
        <w:tc>
          <w:tcPr>
            <w:tcW w:w="2436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9577,1</w:t>
            </w:r>
          </w:p>
        </w:tc>
        <w:tc>
          <w:tcPr>
            <w:tcW w:w="2269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135,0</w:t>
            </w:r>
          </w:p>
        </w:tc>
        <w:tc>
          <w:tcPr>
            <w:tcW w:w="1824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42,0</w:t>
            </w:r>
          </w:p>
        </w:tc>
        <w:tc>
          <w:tcPr>
            <w:tcW w:w="1400" w:type="dxa"/>
          </w:tcPr>
          <w:p w:rsidR="00B977BA" w:rsidRPr="00B977BA" w:rsidRDefault="00B977BA" w:rsidP="00B977BA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34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9754,1</w:t>
            </w:r>
          </w:p>
        </w:tc>
      </w:tr>
    </w:tbl>
    <w:p w:rsid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</w:p>
    <w:p w:rsidR="00B977BA" w:rsidRPr="00B977BA" w:rsidRDefault="00B977BA" w:rsidP="00B977B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 Контроль за исполнение настоящего постановления возложить на заместителя главы района по социальным вопросам Малышеву Н.Н..</w:t>
      </w:r>
    </w:p>
    <w:p w:rsidR="00046F1A" w:rsidRDefault="00046F1A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B977BA" w:rsidRDefault="00B977BA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B977BA" w:rsidRDefault="00B977BA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80557C" w:rsidRDefault="0080557C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80557C" w:rsidRPr="0080557C" w:rsidRDefault="0080557C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CD3B2E" w:rsidRPr="0080557C" w:rsidRDefault="00CD3B2E" w:rsidP="00046F1A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340"/>
        <w:jc w:val="both"/>
        <w:rPr>
          <w:spacing w:val="-1"/>
          <w:sz w:val="28"/>
          <w:szCs w:val="28"/>
        </w:rPr>
      </w:pPr>
    </w:p>
    <w:p w:rsidR="0042355F" w:rsidRDefault="0042355F" w:rsidP="00046F1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</w:p>
    <w:p w:rsidR="00A76FD6" w:rsidRDefault="00A56C2C" w:rsidP="00046F1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3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A76FD6">
        <w:rPr>
          <w:spacing w:val="-1"/>
          <w:sz w:val="28"/>
          <w:szCs w:val="28"/>
        </w:rPr>
        <w:t xml:space="preserve"> </w:t>
      </w:r>
      <w:r w:rsidR="00B977BA">
        <w:rPr>
          <w:spacing w:val="-1"/>
          <w:sz w:val="28"/>
          <w:szCs w:val="28"/>
        </w:rPr>
        <w:t xml:space="preserve">                    </w:t>
      </w:r>
      <w:r w:rsidR="00A76FD6">
        <w:rPr>
          <w:spacing w:val="-1"/>
          <w:sz w:val="28"/>
          <w:szCs w:val="28"/>
        </w:rPr>
        <w:t xml:space="preserve"> </w:t>
      </w:r>
      <w:r w:rsidR="00B977BA">
        <w:rPr>
          <w:spacing w:val="-1"/>
          <w:sz w:val="28"/>
          <w:szCs w:val="28"/>
        </w:rPr>
        <w:t xml:space="preserve"> </w:t>
      </w:r>
      <w:r w:rsidR="00D21F63">
        <w:rPr>
          <w:spacing w:val="-1"/>
          <w:sz w:val="28"/>
          <w:szCs w:val="28"/>
        </w:rPr>
        <w:t xml:space="preserve"> </w:t>
      </w:r>
      <w:r w:rsidR="00046F1A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CD3B2E">
        <w:rPr>
          <w:spacing w:val="-1"/>
          <w:sz w:val="28"/>
          <w:szCs w:val="28"/>
        </w:rPr>
        <w:t xml:space="preserve"> </w:t>
      </w:r>
      <w:r w:rsidR="00D21F63">
        <w:rPr>
          <w:spacing w:val="-1"/>
          <w:sz w:val="28"/>
          <w:szCs w:val="28"/>
        </w:rPr>
        <w:t xml:space="preserve">  </w:t>
      </w:r>
      <w:r w:rsidR="00B977BA">
        <w:rPr>
          <w:spacing w:val="-1"/>
          <w:sz w:val="28"/>
          <w:szCs w:val="28"/>
        </w:rPr>
        <w:t xml:space="preserve">     </w:t>
      </w:r>
      <w:r w:rsidR="002673D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Ю.В. Тимофеев</w:t>
      </w:r>
    </w:p>
    <w:sectPr w:rsidR="00A76FD6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26" w:rsidRDefault="000B3026" w:rsidP="002219E5">
      <w:r>
        <w:separator/>
      </w:r>
    </w:p>
  </w:endnote>
  <w:endnote w:type="continuationSeparator" w:id="1">
    <w:p w:rsidR="000B3026" w:rsidRDefault="000B3026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26" w:rsidRDefault="000B3026" w:rsidP="002219E5">
      <w:r>
        <w:separator/>
      </w:r>
    </w:p>
  </w:footnote>
  <w:footnote w:type="continuationSeparator" w:id="1">
    <w:p w:rsidR="000B3026" w:rsidRDefault="000B3026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4B5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B30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346C"/>
    <w:rsid w:val="00034273"/>
    <w:rsid w:val="0003588E"/>
    <w:rsid w:val="0004171C"/>
    <w:rsid w:val="00046F1A"/>
    <w:rsid w:val="00047198"/>
    <w:rsid w:val="00053327"/>
    <w:rsid w:val="00053763"/>
    <w:rsid w:val="00056560"/>
    <w:rsid w:val="0006071D"/>
    <w:rsid w:val="0006074D"/>
    <w:rsid w:val="00062438"/>
    <w:rsid w:val="00063E4A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B3026"/>
    <w:rsid w:val="000C4346"/>
    <w:rsid w:val="000D086D"/>
    <w:rsid w:val="000D14E6"/>
    <w:rsid w:val="000D29D0"/>
    <w:rsid w:val="000D6E60"/>
    <w:rsid w:val="000F4D06"/>
    <w:rsid w:val="000F7973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24C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673D3"/>
    <w:rsid w:val="002703A5"/>
    <w:rsid w:val="00271359"/>
    <w:rsid w:val="00273CC3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5E6E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A65F6"/>
    <w:rsid w:val="005A6959"/>
    <w:rsid w:val="005B0DA6"/>
    <w:rsid w:val="005B3E45"/>
    <w:rsid w:val="005B6087"/>
    <w:rsid w:val="005C70D6"/>
    <w:rsid w:val="005D2783"/>
    <w:rsid w:val="005F172A"/>
    <w:rsid w:val="006142EE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557C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093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3C41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2200-7FE5-416A-84B1-5E04E414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2014-02-20T07:22:00Z</dcterms:created>
  <dcterms:modified xsi:type="dcterms:W3CDTF">2014-02-20T07:22:00Z</dcterms:modified>
</cp:coreProperties>
</file>