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EB" w:rsidRPr="002E018D" w:rsidRDefault="002E018D" w:rsidP="002E018D">
      <w:pPr>
        <w:shd w:val="clear" w:color="auto" w:fill="FFFFFF"/>
        <w:jc w:val="center"/>
        <w:rPr>
          <w:sz w:val="24"/>
        </w:rPr>
      </w:pPr>
      <w:r w:rsidRPr="002E018D">
        <w:rPr>
          <w:rFonts w:eastAsia="Times New Roman"/>
          <w:b/>
          <w:bCs/>
          <w:sz w:val="32"/>
          <w:szCs w:val="24"/>
        </w:rPr>
        <w:t>РФ</w:t>
      </w:r>
    </w:p>
    <w:p w:rsidR="002E018D" w:rsidRPr="002E018D" w:rsidRDefault="002E018D" w:rsidP="002E018D">
      <w:pPr>
        <w:shd w:val="clear" w:color="auto" w:fill="FFFFFF"/>
        <w:spacing w:before="10" w:line="322" w:lineRule="exact"/>
        <w:ind w:right="4"/>
        <w:jc w:val="center"/>
        <w:rPr>
          <w:rFonts w:eastAsia="Times New Roman"/>
          <w:b/>
          <w:bCs/>
          <w:sz w:val="32"/>
          <w:szCs w:val="24"/>
        </w:rPr>
      </w:pPr>
      <w:r w:rsidRPr="002E018D">
        <w:rPr>
          <w:rFonts w:eastAsia="Times New Roman"/>
          <w:b/>
          <w:bCs/>
          <w:sz w:val="32"/>
          <w:szCs w:val="24"/>
        </w:rPr>
        <w:t>АДМИНИСТРАЦИЯ ЗАПАДНОДВИНСКОГО РАЙОНА</w:t>
      </w:r>
    </w:p>
    <w:p w:rsidR="00B600EB" w:rsidRPr="002E018D" w:rsidRDefault="002E018D" w:rsidP="002E018D">
      <w:pPr>
        <w:shd w:val="clear" w:color="auto" w:fill="FFFFFF"/>
        <w:spacing w:before="10" w:line="322" w:lineRule="exact"/>
        <w:ind w:right="55"/>
        <w:jc w:val="center"/>
        <w:rPr>
          <w:sz w:val="24"/>
        </w:rPr>
      </w:pPr>
      <w:r w:rsidRPr="002E018D">
        <w:rPr>
          <w:rFonts w:eastAsia="Times New Roman"/>
          <w:b/>
          <w:bCs/>
          <w:sz w:val="32"/>
          <w:szCs w:val="24"/>
        </w:rPr>
        <w:t>ТВЕРСКОЙ ОБЛАСТИ</w:t>
      </w:r>
    </w:p>
    <w:p w:rsidR="00B600EB" w:rsidRPr="002E018D" w:rsidRDefault="002E018D" w:rsidP="002E018D">
      <w:pPr>
        <w:shd w:val="clear" w:color="auto" w:fill="FFFFFF"/>
        <w:spacing w:before="355"/>
        <w:jc w:val="center"/>
        <w:rPr>
          <w:sz w:val="22"/>
        </w:rPr>
      </w:pPr>
      <w:r w:rsidRPr="002E018D">
        <w:rPr>
          <w:rFonts w:eastAsia="Times New Roman"/>
          <w:b/>
          <w:bCs/>
          <w:sz w:val="28"/>
          <w:szCs w:val="24"/>
        </w:rPr>
        <w:t>ПОСТАНОВЛЕНИЕ</w:t>
      </w:r>
    </w:p>
    <w:p w:rsidR="00B600EB" w:rsidRPr="002E018D" w:rsidRDefault="002E018D" w:rsidP="002E018D">
      <w:pPr>
        <w:shd w:val="clear" w:color="auto" w:fill="FFFFFF"/>
        <w:tabs>
          <w:tab w:val="left" w:pos="4718"/>
          <w:tab w:val="left" w:pos="8966"/>
        </w:tabs>
        <w:spacing w:before="365"/>
        <w:rPr>
          <w:b/>
        </w:rPr>
      </w:pPr>
      <w:r w:rsidRPr="002E018D">
        <w:rPr>
          <w:b/>
          <w:sz w:val="28"/>
          <w:szCs w:val="24"/>
        </w:rPr>
        <w:t>20.07.2015</w:t>
      </w:r>
      <w:r>
        <w:rPr>
          <w:rFonts w:eastAsia="Times New Roman"/>
          <w:b/>
          <w:sz w:val="28"/>
          <w:szCs w:val="24"/>
        </w:rPr>
        <w:t xml:space="preserve">г.                 </w:t>
      </w:r>
      <w:r w:rsidRPr="002E018D">
        <w:rPr>
          <w:rFonts w:eastAsia="Times New Roman"/>
          <w:b/>
          <w:sz w:val="28"/>
          <w:szCs w:val="24"/>
        </w:rPr>
        <w:t>г. Западная Двина</w:t>
      </w:r>
      <w:r w:rsidRPr="002E018D">
        <w:rPr>
          <w:rFonts w:ascii="Arial" w:eastAsia="Times New Roman" w:hAnsi="Arial" w:cs="Arial"/>
          <w:b/>
          <w:sz w:val="28"/>
          <w:szCs w:val="24"/>
        </w:rPr>
        <w:t xml:space="preserve">       </w:t>
      </w:r>
      <w:r>
        <w:rPr>
          <w:rFonts w:ascii="Arial" w:eastAsia="Times New Roman" w:hAnsi="Arial" w:cs="Arial"/>
          <w:b/>
          <w:sz w:val="28"/>
          <w:szCs w:val="24"/>
        </w:rPr>
        <w:t xml:space="preserve">            </w:t>
      </w:r>
      <w:r w:rsidRPr="002E018D">
        <w:rPr>
          <w:rFonts w:eastAsia="Times New Roman"/>
          <w:b/>
          <w:sz w:val="28"/>
          <w:szCs w:val="24"/>
        </w:rPr>
        <w:t>№  155</w:t>
      </w:r>
    </w:p>
    <w:p w:rsidR="00B600EB" w:rsidRPr="002A48B9" w:rsidRDefault="002A48B9" w:rsidP="002A48B9">
      <w:pPr>
        <w:shd w:val="clear" w:color="auto" w:fill="FFFFFF"/>
        <w:spacing w:before="278" w:line="254" w:lineRule="exact"/>
        <w:ind w:right="4115"/>
        <w:jc w:val="both"/>
        <w:rPr>
          <w:b/>
          <w:sz w:val="24"/>
        </w:rPr>
      </w:pPr>
      <w:r w:rsidRPr="002A48B9">
        <w:rPr>
          <w:rFonts w:eastAsia="Times New Roman"/>
          <w:b/>
          <w:sz w:val="28"/>
          <w:szCs w:val="22"/>
        </w:rPr>
        <w:t>О внесении изменений в постановление администрации Западнодвинского района от 08.11.2013 г. № 210</w:t>
      </w:r>
      <w:r w:rsidR="002E018D" w:rsidRPr="002A48B9">
        <w:rPr>
          <w:rFonts w:eastAsia="Times New Roman"/>
          <w:b/>
          <w:sz w:val="28"/>
          <w:szCs w:val="22"/>
        </w:rPr>
        <w:t xml:space="preserve">                                                              </w:t>
      </w:r>
    </w:p>
    <w:p w:rsidR="00B600EB" w:rsidRPr="002E018D" w:rsidRDefault="002E018D" w:rsidP="002E018D">
      <w:pPr>
        <w:shd w:val="clear" w:color="auto" w:fill="FFFFFF"/>
        <w:spacing w:before="259" w:line="274" w:lineRule="exact"/>
        <w:ind w:right="38" w:firstLine="893"/>
        <w:jc w:val="both"/>
        <w:rPr>
          <w:sz w:val="22"/>
        </w:rPr>
      </w:pPr>
      <w:r w:rsidRPr="002E018D">
        <w:rPr>
          <w:rFonts w:eastAsia="Times New Roman"/>
          <w:spacing w:val="-1"/>
          <w:sz w:val="28"/>
          <w:szCs w:val="24"/>
        </w:rPr>
        <w:t xml:space="preserve">В соответствии с Постановлением администрации Западнодвинского района от 16.08.2013 года №153 «О Порядке принятия решений о разработке муниципальных программ, формирования, </w:t>
      </w:r>
      <w:r w:rsidRPr="002E018D">
        <w:rPr>
          <w:rFonts w:eastAsia="Times New Roman"/>
          <w:sz w:val="28"/>
          <w:szCs w:val="24"/>
        </w:rPr>
        <w:t xml:space="preserve">реализации и проведения </w:t>
      </w:r>
      <w:proofErr w:type="gramStart"/>
      <w:r w:rsidRPr="002E018D">
        <w:rPr>
          <w:rFonts w:eastAsia="Times New Roman"/>
          <w:sz w:val="28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 w:rsidRPr="002E018D">
        <w:rPr>
          <w:rFonts w:eastAsia="Times New Roman"/>
          <w:sz w:val="28"/>
          <w:szCs w:val="24"/>
        </w:rPr>
        <w:t xml:space="preserve"> Западнодвинский район Тверской области» администрация Западнодвинского района Тверской области</w:t>
      </w:r>
    </w:p>
    <w:p w:rsidR="002E018D" w:rsidRPr="002E018D" w:rsidRDefault="002E018D">
      <w:pPr>
        <w:shd w:val="clear" w:color="auto" w:fill="FFFFFF"/>
        <w:spacing w:line="274" w:lineRule="exact"/>
        <w:ind w:left="293" w:right="29" w:firstLine="3058"/>
        <w:jc w:val="both"/>
        <w:rPr>
          <w:rFonts w:eastAsia="Times New Roman"/>
          <w:b/>
          <w:sz w:val="28"/>
          <w:szCs w:val="24"/>
        </w:rPr>
      </w:pPr>
      <w:r w:rsidRPr="002E018D">
        <w:rPr>
          <w:rFonts w:eastAsia="Times New Roman"/>
          <w:b/>
          <w:sz w:val="28"/>
          <w:szCs w:val="24"/>
        </w:rPr>
        <w:t xml:space="preserve">ПОСТАНОВЛЯЕТ: </w:t>
      </w:r>
    </w:p>
    <w:p w:rsidR="00B600EB" w:rsidRPr="002E018D" w:rsidRDefault="002E018D" w:rsidP="002E018D">
      <w:pPr>
        <w:shd w:val="clear" w:color="auto" w:fill="FFFFFF"/>
        <w:spacing w:line="274" w:lineRule="exact"/>
        <w:ind w:right="29" w:firstLine="709"/>
        <w:jc w:val="both"/>
        <w:rPr>
          <w:sz w:val="22"/>
        </w:rPr>
      </w:pPr>
      <w:proofErr w:type="gramStart"/>
      <w:r w:rsidRPr="002E018D">
        <w:rPr>
          <w:rFonts w:eastAsia="Times New Roman"/>
          <w:sz w:val="28"/>
          <w:szCs w:val="24"/>
        </w:rPr>
        <w:t xml:space="preserve">1 .Внести в Приложение 1 «Характеристика муниципальной программы» к </w:t>
      </w:r>
      <w:r w:rsidRPr="002E018D">
        <w:rPr>
          <w:rFonts w:eastAsia="Times New Roman"/>
          <w:spacing w:val="-2"/>
          <w:sz w:val="28"/>
          <w:szCs w:val="24"/>
        </w:rPr>
        <w:t xml:space="preserve">муниципальной программе «Развитие экономического потенциала и управление муниципальным </w:t>
      </w:r>
      <w:r w:rsidRPr="002E018D">
        <w:rPr>
          <w:rFonts w:eastAsia="Times New Roman"/>
          <w:sz w:val="28"/>
          <w:szCs w:val="24"/>
        </w:rPr>
        <w:t xml:space="preserve">имуществом, земельными ресурсами в Западнодвинском районе Тверской области на 2014-2016 </w:t>
      </w:r>
      <w:r w:rsidRPr="002E018D">
        <w:rPr>
          <w:rFonts w:eastAsia="Times New Roman"/>
          <w:spacing w:val="-1"/>
          <w:sz w:val="28"/>
          <w:szCs w:val="24"/>
        </w:rPr>
        <w:t xml:space="preserve">годы» (далее - муниципальная программа), утвержденную постановлением Администрации </w:t>
      </w:r>
      <w:r w:rsidRPr="002E018D">
        <w:rPr>
          <w:rFonts w:eastAsia="Times New Roman"/>
          <w:sz w:val="28"/>
          <w:szCs w:val="24"/>
        </w:rPr>
        <w:t xml:space="preserve">Западнодвинского района от 08.11.2013г. №210 «Об утверждении муниципальной программы </w:t>
      </w:r>
      <w:r w:rsidRPr="002E018D">
        <w:rPr>
          <w:rFonts w:eastAsia="Times New Roman"/>
          <w:spacing w:val="-1"/>
          <w:sz w:val="28"/>
          <w:szCs w:val="24"/>
        </w:rPr>
        <w:t xml:space="preserve">«Развитие экономического потенциала и управление муниципальным имуществом, земельными </w:t>
      </w:r>
      <w:r w:rsidRPr="002E018D">
        <w:rPr>
          <w:rFonts w:eastAsia="Times New Roman"/>
          <w:sz w:val="28"/>
          <w:szCs w:val="24"/>
        </w:rPr>
        <w:t>ресурсами в</w:t>
      </w:r>
      <w:proofErr w:type="gramEnd"/>
      <w:r w:rsidRPr="002E018D">
        <w:rPr>
          <w:rFonts w:eastAsia="Times New Roman"/>
          <w:sz w:val="28"/>
          <w:szCs w:val="24"/>
        </w:rPr>
        <w:t xml:space="preserve"> Западнодвинском </w:t>
      </w:r>
      <w:proofErr w:type="gramStart"/>
      <w:r w:rsidRPr="002E018D">
        <w:rPr>
          <w:rFonts w:eastAsia="Times New Roman"/>
          <w:sz w:val="28"/>
          <w:szCs w:val="24"/>
        </w:rPr>
        <w:t>районе</w:t>
      </w:r>
      <w:proofErr w:type="gramEnd"/>
      <w:r w:rsidRPr="002E018D">
        <w:rPr>
          <w:rFonts w:eastAsia="Times New Roman"/>
          <w:sz w:val="28"/>
          <w:szCs w:val="24"/>
        </w:rPr>
        <w:t xml:space="preserve"> Тверской области на 2014-2016 годы»» (в ред. от 30.01.2015 г. №14 «О внесении изменений в постановление администрации Западнодвинского района») следующие изменения:</w:t>
      </w:r>
    </w:p>
    <w:p w:rsidR="00B600EB" w:rsidRPr="002E018D" w:rsidRDefault="002E018D" w:rsidP="00A476D9">
      <w:pPr>
        <w:shd w:val="clear" w:color="auto" w:fill="FFFFFF"/>
        <w:spacing w:before="5" w:line="274" w:lineRule="exact"/>
        <w:ind w:firstLine="709"/>
        <w:jc w:val="both"/>
        <w:rPr>
          <w:sz w:val="22"/>
        </w:rPr>
      </w:pPr>
      <w:r w:rsidRPr="002E018D">
        <w:rPr>
          <w:spacing w:val="-2"/>
          <w:sz w:val="28"/>
          <w:szCs w:val="24"/>
        </w:rPr>
        <w:t xml:space="preserve">1.1. </w:t>
      </w:r>
      <w:r w:rsidRPr="002E018D">
        <w:rPr>
          <w:rFonts w:eastAsia="Times New Roman"/>
          <w:spacing w:val="-2"/>
          <w:sz w:val="28"/>
          <w:szCs w:val="24"/>
        </w:rPr>
        <w:t xml:space="preserve">В подпрограмму </w:t>
      </w:r>
      <w:r w:rsidRPr="002E018D">
        <w:rPr>
          <w:rFonts w:eastAsia="Times New Roman"/>
          <w:spacing w:val="-2"/>
          <w:sz w:val="28"/>
          <w:szCs w:val="24"/>
          <w:lang w:val="en-US"/>
        </w:rPr>
        <w:t>III</w:t>
      </w:r>
      <w:r w:rsidRPr="002E018D">
        <w:rPr>
          <w:rFonts w:eastAsia="Times New Roman"/>
          <w:spacing w:val="-2"/>
          <w:sz w:val="28"/>
          <w:szCs w:val="24"/>
        </w:rPr>
        <w:t xml:space="preserve"> </w:t>
      </w:r>
      <w:r w:rsidR="00A476D9">
        <w:rPr>
          <w:rFonts w:eastAsia="Times New Roman"/>
          <w:spacing w:val="-2"/>
          <w:sz w:val="28"/>
          <w:szCs w:val="24"/>
        </w:rPr>
        <w:t xml:space="preserve">«Развития дорожного хозяйства в </w:t>
      </w:r>
      <w:r w:rsidRPr="002E018D">
        <w:rPr>
          <w:rFonts w:eastAsia="Times New Roman"/>
          <w:spacing w:val="-2"/>
          <w:sz w:val="28"/>
          <w:szCs w:val="24"/>
        </w:rPr>
        <w:t>Западнодвинском районе»:</w:t>
      </w:r>
    </w:p>
    <w:p w:rsidR="00B600EB" w:rsidRPr="002E018D" w:rsidRDefault="002E018D" w:rsidP="002E018D">
      <w:pPr>
        <w:shd w:val="clear" w:color="auto" w:fill="FFFFFF"/>
        <w:tabs>
          <w:tab w:val="left" w:pos="1344"/>
        </w:tabs>
        <w:spacing w:line="274" w:lineRule="exact"/>
        <w:ind w:right="10" w:firstLine="709"/>
        <w:jc w:val="both"/>
        <w:rPr>
          <w:sz w:val="22"/>
        </w:rPr>
      </w:pPr>
      <w:r w:rsidRPr="002E018D">
        <w:rPr>
          <w:sz w:val="28"/>
          <w:szCs w:val="24"/>
        </w:rPr>
        <w:t>-</w:t>
      </w:r>
      <w:r w:rsidRPr="002E018D">
        <w:rPr>
          <w:sz w:val="28"/>
          <w:szCs w:val="24"/>
        </w:rPr>
        <w:tab/>
      </w:r>
      <w:r w:rsidRPr="002E018D">
        <w:rPr>
          <w:rFonts w:eastAsia="Times New Roman"/>
          <w:spacing w:val="-2"/>
          <w:sz w:val="28"/>
          <w:szCs w:val="24"/>
        </w:rPr>
        <w:t>в задачу 1 «Осуществление дорожной деятельности в отношении автомобильных дорог</w:t>
      </w:r>
      <w:r>
        <w:rPr>
          <w:rFonts w:eastAsia="Times New Roman"/>
          <w:spacing w:val="-2"/>
          <w:sz w:val="28"/>
          <w:szCs w:val="24"/>
        </w:rPr>
        <w:t xml:space="preserve"> </w:t>
      </w:r>
      <w:r w:rsidRPr="002E018D">
        <w:rPr>
          <w:rFonts w:eastAsia="Times New Roman"/>
          <w:sz w:val="28"/>
          <w:szCs w:val="24"/>
        </w:rPr>
        <w:t>общего пользования местного значения, капитальный ремонт дворовых территорий</w:t>
      </w:r>
      <w:r>
        <w:rPr>
          <w:rFonts w:eastAsia="Times New Roman"/>
          <w:sz w:val="28"/>
          <w:szCs w:val="24"/>
        </w:rPr>
        <w:t xml:space="preserve"> </w:t>
      </w:r>
      <w:r w:rsidRPr="002E018D">
        <w:rPr>
          <w:rFonts w:eastAsia="Times New Roman"/>
          <w:spacing w:val="-2"/>
          <w:sz w:val="28"/>
          <w:szCs w:val="24"/>
        </w:rPr>
        <w:t>многоквартирных домов, проездов к дворовым территориям многоквартирных домов населенных</w:t>
      </w:r>
      <w:r>
        <w:rPr>
          <w:rFonts w:eastAsia="Times New Roman"/>
          <w:spacing w:val="-2"/>
          <w:sz w:val="28"/>
          <w:szCs w:val="24"/>
        </w:rPr>
        <w:t xml:space="preserve"> </w:t>
      </w:r>
      <w:r w:rsidRPr="002E018D">
        <w:rPr>
          <w:rFonts w:eastAsia="Times New Roman"/>
          <w:sz w:val="28"/>
          <w:szCs w:val="24"/>
        </w:rPr>
        <w:t>пунктов»:</w:t>
      </w:r>
    </w:p>
    <w:p w:rsidR="00B600EB" w:rsidRPr="002E018D" w:rsidRDefault="002E018D" w:rsidP="002E018D">
      <w:pPr>
        <w:shd w:val="clear" w:color="auto" w:fill="FFFFFF"/>
        <w:tabs>
          <w:tab w:val="left" w:pos="1493"/>
        </w:tabs>
        <w:spacing w:before="5" w:line="274" w:lineRule="exact"/>
        <w:ind w:right="19" w:firstLine="709"/>
        <w:jc w:val="both"/>
        <w:rPr>
          <w:sz w:val="22"/>
        </w:rPr>
      </w:pPr>
      <w:r w:rsidRPr="002E018D">
        <w:rPr>
          <w:sz w:val="28"/>
          <w:szCs w:val="24"/>
        </w:rPr>
        <w:t>-</w:t>
      </w:r>
      <w:r w:rsidRPr="002E018D">
        <w:rPr>
          <w:sz w:val="28"/>
          <w:szCs w:val="24"/>
        </w:rPr>
        <w:tab/>
      </w:r>
      <w:r w:rsidRPr="002E018D">
        <w:rPr>
          <w:rFonts w:eastAsia="Times New Roman"/>
          <w:sz w:val="28"/>
          <w:szCs w:val="24"/>
        </w:rPr>
        <w:t xml:space="preserve">в мероприятие </w:t>
      </w:r>
      <w:r w:rsidRPr="002E018D">
        <w:rPr>
          <w:rFonts w:eastAsia="Times New Roman"/>
          <w:spacing w:val="14"/>
          <w:sz w:val="28"/>
          <w:szCs w:val="24"/>
        </w:rPr>
        <w:t>1.01.</w:t>
      </w:r>
      <w:r w:rsidRPr="002E018D">
        <w:rPr>
          <w:rFonts w:eastAsia="Times New Roman"/>
          <w:sz w:val="28"/>
          <w:szCs w:val="24"/>
        </w:rPr>
        <w:t xml:space="preserve"> «Осуществление дорожной деятельности в отношении</w:t>
      </w:r>
      <w:r>
        <w:rPr>
          <w:rFonts w:eastAsia="Times New Roman"/>
          <w:sz w:val="28"/>
          <w:szCs w:val="24"/>
        </w:rPr>
        <w:t xml:space="preserve"> </w:t>
      </w:r>
      <w:r w:rsidRPr="002E018D">
        <w:rPr>
          <w:rFonts w:eastAsia="Times New Roman"/>
          <w:spacing w:val="-1"/>
          <w:sz w:val="28"/>
          <w:szCs w:val="24"/>
        </w:rPr>
        <w:t>автомобильных дорог общего пользования местного значен</w:t>
      </w:r>
      <w:r>
        <w:rPr>
          <w:rFonts w:eastAsia="Times New Roman"/>
          <w:spacing w:val="-1"/>
          <w:sz w:val="28"/>
          <w:szCs w:val="24"/>
        </w:rPr>
        <w:t xml:space="preserve">ия, капитальный ремонт дворовых </w:t>
      </w:r>
      <w:r w:rsidRPr="002E018D">
        <w:rPr>
          <w:rFonts w:eastAsia="Times New Roman"/>
          <w:spacing w:val="-1"/>
          <w:sz w:val="28"/>
          <w:szCs w:val="24"/>
        </w:rPr>
        <w:t>территорий» в столбце «Годы реализации программы-2015» объем бюджетных ассигнований,</w:t>
      </w:r>
      <w:r>
        <w:rPr>
          <w:rFonts w:eastAsia="Times New Roman"/>
          <w:spacing w:val="-1"/>
          <w:sz w:val="28"/>
          <w:szCs w:val="24"/>
        </w:rPr>
        <w:t xml:space="preserve"> </w:t>
      </w:r>
      <w:r w:rsidRPr="002E018D">
        <w:rPr>
          <w:rFonts w:eastAsia="Times New Roman"/>
          <w:sz w:val="28"/>
          <w:szCs w:val="24"/>
        </w:rPr>
        <w:t>выделенных на мероприятие «7248,5» уменьшить до «7058,39665».</w:t>
      </w:r>
    </w:p>
    <w:p w:rsidR="00B600EB" w:rsidRPr="002E018D" w:rsidRDefault="002E018D" w:rsidP="002E018D">
      <w:pPr>
        <w:shd w:val="clear" w:color="auto" w:fill="FFFFFF"/>
        <w:tabs>
          <w:tab w:val="left" w:pos="1286"/>
        </w:tabs>
        <w:spacing w:line="274" w:lineRule="exact"/>
        <w:ind w:right="5" w:firstLine="709"/>
        <w:jc w:val="both"/>
        <w:rPr>
          <w:sz w:val="22"/>
        </w:rPr>
      </w:pPr>
      <w:r w:rsidRPr="002E018D">
        <w:rPr>
          <w:sz w:val="28"/>
          <w:szCs w:val="24"/>
        </w:rPr>
        <w:t>-</w:t>
      </w:r>
      <w:r w:rsidRPr="002E018D">
        <w:rPr>
          <w:sz w:val="28"/>
          <w:szCs w:val="24"/>
        </w:rPr>
        <w:tab/>
      </w:r>
      <w:r w:rsidRPr="002E018D">
        <w:rPr>
          <w:rFonts w:eastAsia="Times New Roman"/>
          <w:spacing w:val="-2"/>
          <w:sz w:val="28"/>
          <w:szCs w:val="24"/>
        </w:rPr>
        <w:t xml:space="preserve">в мероприятие </w:t>
      </w:r>
      <w:r w:rsidRPr="002E018D">
        <w:rPr>
          <w:rFonts w:eastAsia="Times New Roman"/>
          <w:spacing w:val="11"/>
          <w:sz w:val="28"/>
          <w:szCs w:val="24"/>
        </w:rPr>
        <w:t>1.015.</w:t>
      </w:r>
      <w:r w:rsidRPr="002E018D">
        <w:rPr>
          <w:rFonts w:eastAsia="Times New Roman"/>
          <w:spacing w:val="-2"/>
          <w:sz w:val="28"/>
          <w:szCs w:val="24"/>
        </w:rPr>
        <w:t xml:space="preserve"> «Ремонт дорог за счет средств муниципального дорожного фонда</w:t>
      </w:r>
      <w:r>
        <w:rPr>
          <w:rFonts w:eastAsia="Times New Roman"/>
          <w:spacing w:val="-2"/>
          <w:sz w:val="28"/>
          <w:szCs w:val="24"/>
        </w:rPr>
        <w:t xml:space="preserve"> </w:t>
      </w:r>
      <w:r w:rsidRPr="002E018D">
        <w:rPr>
          <w:rFonts w:eastAsia="Times New Roman"/>
          <w:spacing w:val="-1"/>
          <w:sz w:val="28"/>
          <w:szCs w:val="24"/>
        </w:rPr>
        <w:t>муниципального образования Западнодвинский район» в стол</w:t>
      </w:r>
      <w:r>
        <w:rPr>
          <w:rFonts w:eastAsia="Times New Roman"/>
          <w:spacing w:val="-1"/>
          <w:sz w:val="28"/>
          <w:szCs w:val="24"/>
        </w:rPr>
        <w:t>бце «Годы реализации программы-</w:t>
      </w:r>
      <w:r w:rsidRPr="002E018D">
        <w:rPr>
          <w:rFonts w:eastAsia="Times New Roman"/>
          <w:spacing w:val="-1"/>
          <w:sz w:val="28"/>
          <w:szCs w:val="24"/>
        </w:rPr>
        <w:t>2015» объем бюджетных ассигнований, выделенных на мероприятие «3705,89» увеличить до</w:t>
      </w:r>
      <w:r w:rsidRPr="002E018D">
        <w:rPr>
          <w:rFonts w:eastAsia="Times New Roman"/>
          <w:sz w:val="28"/>
          <w:szCs w:val="24"/>
        </w:rPr>
        <w:t>«3895,97855».</w:t>
      </w:r>
    </w:p>
    <w:p w:rsidR="00B600EB" w:rsidRPr="002E018D" w:rsidRDefault="002E018D" w:rsidP="002E018D">
      <w:pPr>
        <w:numPr>
          <w:ilvl w:val="0"/>
          <w:numId w:val="1"/>
        </w:numPr>
        <w:shd w:val="clear" w:color="auto" w:fill="FFFFFF"/>
        <w:tabs>
          <w:tab w:val="left" w:pos="1555"/>
        </w:tabs>
        <w:spacing w:before="10" w:line="274" w:lineRule="exact"/>
        <w:ind w:firstLine="709"/>
        <w:rPr>
          <w:spacing w:val="-16"/>
          <w:sz w:val="28"/>
          <w:szCs w:val="24"/>
        </w:rPr>
      </w:pPr>
      <w:r w:rsidRPr="002E018D">
        <w:rPr>
          <w:rFonts w:eastAsia="Times New Roman"/>
          <w:spacing w:val="-2"/>
          <w:sz w:val="28"/>
          <w:szCs w:val="24"/>
        </w:rPr>
        <w:t>Настоящее Постановление вступает в силу со дня его подписания.</w:t>
      </w:r>
    </w:p>
    <w:p w:rsidR="00B600EB" w:rsidRPr="002E018D" w:rsidRDefault="002E018D" w:rsidP="002E018D">
      <w:pPr>
        <w:numPr>
          <w:ilvl w:val="0"/>
          <w:numId w:val="1"/>
        </w:numPr>
        <w:shd w:val="clear" w:color="auto" w:fill="FFFFFF"/>
        <w:tabs>
          <w:tab w:val="left" w:pos="1555"/>
          <w:tab w:val="left" w:pos="7013"/>
        </w:tabs>
        <w:spacing w:line="274" w:lineRule="exact"/>
        <w:ind w:firstLine="709"/>
        <w:jc w:val="both"/>
        <w:rPr>
          <w:spacing w:val="-19"/>
          <w:sz w:val="28"/>
          <w:szCs w:val="24"/>
        </w:rPr>
      </w:pPr>
      <w:r w:rsidRPr="002E018D">
        <w:rPr>
          <w:rFonts w:eastAsia="Times New Roman"/>
          <w:spacing w:val="-3"/>
          <w:sz w:val="28"/>
          <w:szCs w:val="24"/>
        </w:rPr>
        <w:t xml:space="preserve">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</w:t>
      </w:r>
      <w:r w:rsidRPr="002E018D">
        <w:rPr>
          <w:rFonts w:eastAsia="Times New Roman"/>
          <w:sz w:val="28"/>
          <w:szCs w:val="24"/>
        </w:rPr>
        <w:t>Интернет.</w:t>
      </w:r>
    </w:p>
    <w:p w:rsidR="002E018D" w:rsidRDefault="002E018D" w:rsidP="002E018D">
      <w:pPr>
        <w:shd w:val="clear" w:color="auto" w:fill="FFFFFF"/>
        <w:tabs>
          <w:tab w:val="left" w:pos="5870"/>
        </w:tabs>
        <w:spacing w:before="5"/>
        <w:rPr>
          <w:rFonts w:eastAsia="Times New Roman"/>
          <w:spacing w:val="-3"/>
          <w:sz w:val="28"/>
          <w:szCs w:val="24"/>
        </w:rPr>
      </w:pPr>
    </w:p>
    <w:p w:rsidR="002E018D" w:rsidRDefault="002E018D" w:rsidP="002E018D">
      <w:pPr>
        <w:shd w:val="clear" w:color="auto" w:fill="FFFFFF"/>
        <w:tabs>
          <w:tab w:val="left" w:pos="5870"/>
        </w:tabs>
        <w:spacing w:before="5"/>
        <w:rPr>
          <w:rFonts w:eastAsia="Times New Roman"/>
          <w:spacing w:val="-3"/>
          <w:sz w:val="28"/>
          <w:szCs w:val="24"/>
        </w:rPr>
      </w:pPr>
    </w:p>
    <w:p w:rsidR="00B600EB" w:rsidRPr="002E018D" w:rsidRDefault="002E018D" w:rsidP="002E018D">
      <w:pPr>
        <w:shd w:val="clear" w:color="auto" w:fill="FFFFFF"/>
        <w:tabs>
          <w:tab w:val="left" w:pos="5870"/>
        </w:tabs>
        <w:spacing w:before="5"/>
        <w:rPr>
          <w:sz w:val="22"/>
        </w:rPr>
      </w:pPr>
      <w:r w:rsidRPr="002E018D">
        <w:rPr>
          <w:rFonts w:eastAsia="Times New Roman"/>
          <w:spacing w:val="-3"/>
          <w:sz w:val="28"/>
          <w:szCs w:val="24"/>
        </w:rPr>
        <w:t xml:space="preserve">Временно </w:t>
      </w:r>
      <w:proofErr w:type="gramStart"/>
      <w:r w:rsidRPr="002E018D">
        <w:rPr>
          <w:rFonts w:eastAsia="Times New Roman"/>
          <w:spacing w:val="-3"/>
          <w:sz w:val="28"/>
          <w:szCs w:val="24"/>
        </w:rPr>
        <w:t>исполняющий</w:t>
      </w:r>
      <w:proofErr w:type="gramEnd"/>
      <w:r w:rsidRPr="002E018D">
        <w:rPr>
          <w:rFonts w:eastAsia="Times New Roman"/>
          <w:spacing w:val="-3"/>
          <w:sz w:val="28"/>
          <w:szCs w:val="24"/>
        </w:rPr>
        <w:t xml:space="preserve"> полномочия</w:t>
      </w:r>
      <w:r w:rsidRPr="002E018D">
        <w:rPr>
          <w:rFonts w:ascii="Arial" w:eastAsia="Times New Roman" w:hAnsi="Arial" w:cs="Arial"/>
          <w:sz w:val="28"/>
          <w:szCs w:val="24"/>
        </w:rPr>
        <w:tab/>
      </w:r>
    </w:p>
    <w:p w:rsidR="00B600EB" w:rsidRPr="002E018D" w:rsidRDefault="002E018D" w:rsidP="002E018D">
      <w:pPr>
        <w:shd w:val="clear" w:color="auto" w:fill="FFFFFF"/>
        <w:tabs>
          <w:tab w:val="left" w:pos="5856"/>
          <w:tab w:val="left" w:pos="7474"/>
        </w:tabs>
        <w:rPr>
          <w:sz w:val="22"/>
        </w:rPr>
      </w:pPr>
      <w:r w:rsidRPr="002E018D">
        <w:rPr>
          <w:rFonts w:eastAsia="Times New Roman"/>
          <w:spacing w:val="-3"/>
          <w:sz w:val="28"/>
          <w:szCs w:val="24"/>
        </w:rPr>
        <w:t>главы Западнодвинского района</w:t>
      </w:r>
      <w:r>
        <w:rPr>
          <w:rFonts w:ascii="Arial" w:eastAsia="Times New Roman" w:hAnsi="Arial" w:cs="Arial"/>
          <w:sz w:val="28"/>
          <w:szCs w:val="24"/>
        </w:rPr>
        <w:t xml:space="preserve"> </w:t>
      </w:r>
      <w:r w:rsidR="00A476D9">
        <w:rPr>
          <w:rFonts w:ascii="Arial" w:eastAsia="Times New Roman" w:hAnsi="Arial" w:cs="Arial"/>
          <w:sz w:val="28"/>
          <w:szCs w:val="24"/>
        </w:rPr>
        <w:t xml:space="preserve">  </w:t>
      </w:r>
      <w:r w:rsidRPr="002E018D">
        <w:rPr>
          <w:rFonts w:eastAsia="Times New Roman"/>
          <w:spacing w:val="-1"/>
          <w:sz w:val="28"/>
          <w:szCs w:val="24"/>
        </w:rPr>
        <w:t>В.И. Ловкачев</w:t>
      </w:r>
    </w:p>
    <w:p w:rsidR="00B600EB" w:rsidRPr="002E018D" w:rsidRDefault="00B600EB">
      <w:pPr>
        <w:shd w:val="clear" w:color="auto" w:fill="FFFFFF"/>
        <w:tabs>
          <w:tab w:val="left" w:pos="5856"/>
          <w:tab w:val="left" w:pos="7474"/>
        </w:tabs>
        <w:ind w:left="1224"/>
        <w:rPr>
          <w:sz w:val="22"/>
        </w:rPr>
        <w:sectPr w:rsidR="00B600EB" w:rsidRPr="002E018D" w:rsidSect="002E018D">
          <w:type w:val="continuous"/>
          <w:pgSz w:w="11909" w:h="16834"/>
          <w:pgMar w:top="648" w:right="706" w:bottom="360" w:left="1701" w:header="720" w:footer="720" w:gutter="0"/>
          <w:cols w:space="60"/>
          <w:noEndnote/>
        </w:sectPr>
      </w:pPr>
    </w:p>
    <w:p w:rsidR="002E018D" w:rsidRDefault="002E018D" w:rsidP="002E018D">
      <w:pPr>
        <w:shd w:val="clear" w:color="auto" w:fill="FFFFFF"/>
        <w:spacing w:line="509" w:lineRule="exact"/>
      </w:pPr>
    </w:p>
    <w:sectPr w:rsidR="002E018D" w:rsidSect="00B600EB">
      <w:type w:val="continuous"/>
      <w:pgSz w:w="11909" w:h="16834"/>
      <w:pgMar w:top="648" w:right="5563" w:bottom="360" w:left="6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29D3"/>
    <w:multiLevelType w:val="singleLevel"/>
    <w:tmpl w:val="3ED49FB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1F8A"/>
    <w:rsid w:val="002A48B9"/>
    <w:rsid w:val="002E018D"/>
    <w:rsid w:val="005A1F8A"/>
    <w:rsid w:val="005D1E30"/>
    <w:rsid w:val="00A476D9"/>
    <w:rsid w:val="00B6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2015-08-07T07:53:00Z</cp:lastPrinted>
  <dcterms:created xsi:type="dcterms:W3CDTF">2015-08-07T07:34:00Z</dcterms:created>
  <dcterms:modified xsi:type="dcterms:W3CDTF">2015-08-07T07:53:00Z</dcterms:modified>
</cp:coreProperties>
</file>