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C4" w:rsidRPr="00AC52C4" w:rsidRDefault="00AC52C4" w:rsidP="00AC52C4">
      <w:pPr>
        <w:shd w:val="clear" w:color="auto" w:fill="FFFFFF"/>
        <w:spacing w:line="317" w:lineRule="exact"/>
        <w:ind w:right="-33"/>
        <w:jc w:val="center"/>
        <w:rPr>
          <w:rFonts w:eastAsia="Times New Roman"/>
          <w:b/>
          <w:sz w:val="32"/>
          <w:szCs w:val="28"/>
        </w:rPr>
      </w:pPr>
      <w:r w:rsidRPr="00AC52C4">
        <w:rPr>
          <w:rFonts w:eastAsia="Times New Roman"/>
          <w:b/>
          <w:sz w:val="32"/>
          <w:szCs w:val="28"/>
        </w:rPr>
        <w:t>РФ</w:t>
      </w:r>
    </w:p>
    <w:p w:rsidR="00AC52C4" w:rsidRPr="00AC52C4" w:rsidRDefault="00A345E8" w:rsidP="00AC52C4">
      <w:pPr>
        <w:shd w:val="clear" w:color="auto" w:fill="FFFFFF"/>
        <w:spacing w:line="317" w:lineRule="exact"/>
        <w:ind w:right="-33"/>
        <w:jc w:val="center"/>
        <w:rPr>
          <w:rFonts w:eastAsia="Times New Roman"/>
          <w:b/>
          <w:sz w:val="32"/>
          <w:szCs w:val="28"/>
        </w:rPr>
      </w:pPr>
      <w:r w:rsidRPr="00AC52C4">
        <w:rPr>
          <w:rFonts w:eastAsia="Times New Roman"/>
          <w:b/>
          <w:sz w:val="32"/>
          <w:szCs w:val="28"/>
        </w:rPr>
        <w:t>АДМИНИСТРАЦИЯ ЗАПАДНОДВИНСКОГО РАЙОНА</w:t>
      </w:r>
    </w:p>
    <w:p w:rsidR="00000000" w:rsidRPr="00AC52C4" w:rsidRDefault="00A345E8" w:rsidP="00AC52C4">
      <w:pPr>
        <w:shd w:val="clear" w:color="auto" w:fill="FFFFFF"/>
        <w:spacing w:line="317" w:lineRule="exact"/>
        <w:ind w:right="-33"/>
        <w:jc w:val="center"/>
        <w:rPr>
          <w:rFonts w:eastAsia="Times New Roman"/>
          <w:b/>
          <w:sz w:val="32"/>
          <w:szCs w:val="28"/>
        </w:rPr>
      </w:pPr>
      <w:r w:rsidRPr="00AC52C4">
        <w:rPr>
          <w:rFonts w:eastAsia="Times New Roman"/>
          <w:b/>
          <w:sz w:val="32"/>
          <w:szCs w:val="28"/>
        </w:rPr>
        <w:t>ТВЕРСКОЙ ОБЛАСТИ</w:t>
      </w:r>
    </w:p>
    <w:p w:rsidR="00AC52C4" w:rsidRPr="00AC52C4" w:rsidRDefault="00AC52C4">
      <w:pPr>
        <w:shd w:val="clear" w:color="auto" w:fill="FFFFFF"/>
        <w:spacing w:line="317" w:lineRule="exact"/>
        <w:ind w:left="1546" w:right="1478"/>
        <w:jc w:val="center"/>
        <w:rPr>
          <w:rFonts w:eastAsia="Times New Roman"/>
          <w:b/>
          <w:sz w:val="28"/>
          <w:szCs w:val="28"/>
        </w:rPr>
      </w:pPr>
    </w:p>
    <w:p w:rsidR="00AC52C4" w:rsidRDefault="00AC52C4">
      <w:pPr>
        <w:shd w:val="clear" w:color="auto" w:fill="FFFFFF"/>
        <w:spacing w:line="317" w:lineRule="exact"/>
        <w:ind w:left="1546" w:right="1478"/>
        <w:jc w:val="center"/>
        <w:rPr>
          <w:rFonts w:eastAsia="Times New Roman"/>
          <w:b/>
          <w:sz w:val="28"/>
          <w:szCs w:val="28"/>
        </w:rPr>
      </w:pPr>
      <w:r w:rsidRPr="00AC52C4">
        <w:rPr>
          <w:rFonts w:eastAsia="Times New Roman"/>
          <w:b/>
          <w:sz w:val="28"/>
          <w:szCs w:val="28"/>
        </w:rPr>
        <w:t>ПОСТАНОВЛЕНИЕ</w:t>
      </w:r>
    </w:p>
    <w:p w:rsidR="00AC52C4" w:rsidRPr="00AC52C4" w:rsidRDefault="00AC52C4">
      <w:pPr>
        <w:shd w:val="clear" w:color="auto" w:fill="FFFFFF"/>
        <w:spacing w:line="317" w:lineRule="exact"/>
        <w:ind w:left="1546" w:right="1478"/>
        <w:jc w:val="center"/>
        <w:rPr>
          <w:b/>
        </w:rPr>
      </w:pPr>
    </w:p>
    <w:p w:rsidR="00000000" w:rsidRDefault="00AC52C4" w:rsidP="00AC52C4">
      <w:pPr>
        <w:shd w:val="clear" w:color="auto" w:fill="FFFFFF"/>
        <w:tabs>
          <w:tab w:val="left" w:pos="7392"/>
        </w:tabs>
        <w:spacing w:before="91"/>
      </w:pPr>
      <w:r>
        <w:rPr>
          <w:b/>
          <w:bCs/>
          <w:iCs/>
          <w:sz w:val="28"/>
        </w:rPr>
        <w:t>10.07.2015 г.                    г. Западная Двина                         № 148</w:t>
      </w:r>
    </w:p>
    <w:p w:rsidR="00000000" w:rsidRPr="00AC52C4" w:rsidRDefault="00A345E8">
      <w:pPr>
        <w:shd w:val="clear" w:color="auto" w:fill="FFFFFF"/>
        <w:spacing w:before="259" w:line="269" w:lineRule="exact"/>
        <w:ind w:left="139" w:right="4608"/>
        <w:rPr>
          <w:b/>
          <w:sz w:val="22"/>
        </w:rPr>
      </w:pPr>
      <w:r w:rsidRPr="00AC52C4">
        <w:rPr>
          <w:rFonts w:eastAsia="Times New Roman"/>
          <w:b/>
          <w:sz w:val="28"/>
          <w:szCs w:val="24"/>
        </w:rPr>
        <w:t xml:space="preserve">О </w:t>
      </w:r>
      <w:r w:rsidRPr="00AC52C4">
        <w:rPr>
          <w:rFonts w:eastAsia="Times New Roman"/>
          <w:b/>
          <w:bCs/>
          <w:sz w:val="28"/>
          <w:szCs w:val="24"/>
        </w:rPr>
        <w:t xml:space="preserve">внесении </w:t>
      </w:r>
      <w:r w:rsidRPr="00AC52C4">
        <w:rPr>
          <w:rFonts w:eastAsia="Times New Roman"/>
          <w:b/>
          <w:sz w:val="28"/>
          <w:szCs w:val="24"/>
        </w:rPr>
        <w:t xml:space="preserve">изменений </w:t>
      </w:r>
      <w:r w:rsidRPr="00AC52C4">
        <w:rPr>
          <w:rFonts w:eastAsia="Times New Roman"/>
          <w:b/>
          <w:bCs/>
          <w:sz w:val="28"/>
          <w:szCs w:val="24"/>
        </w:rPr>
        <w:t xml:space="preserve">в </w:t>
      </w:r>
      <w:r w:rsidRPr="00AC52C4">
        <w:rPr>
          <w:rFonts w:eastAsia="Times New Roman"/>
          <w:b/>
          <w:sz w:val="28"/>
          <w:szCs w:val="24"/>
        </w:rPr>
        <w:t xml:space="preserve">муниципальную </w:t>
      </w:r>
      <w:r w:rsidRPr="00AC52C4">
        <w:rPr>
          <w:rFonts w:eastAsia="Times New Roman"/>
          <w:b/>
          <w:bCs/>
          <w:sz w:val="28"/>
          <w:szCs w:val="24"/>
        </w:rPr>
        <w:t xml:space="preserve">программу </w:t>
      </w:r>
      <w:r w:rsidRPr="00AC52C4">
        <w:rPr>
          <w:rFonts w:eastAsia="Times New Roman"/>
          <w:b/>
          <w:sz w:val="28"/>
          <w:szCs w:val="24"/>
        </w:rPr>
        <w:t xml:space="preserve">«Развитие </w:t>
      </w:r>
      <w:r w:rsidRPr="00AC52C4">
        <w:rPr>
          <w:rFonts w:eastAsia="Times New Roman"/>
          <w:b/>
          <w:bCs/>
          <w:sz w:val="28"/>
          <w:szCs w:val="24"/>
        </w:rPr>
        <w:t xml:space="preserve">сферы культуры </w:t>
      </w:r>
      <w:r w:rsidRPr="00AC52C4">
        <w:rPr>
          <w:rFonts w:eastAsia="Times New Roman"/>
          <w:b/>
          <w:bCs/>
          <w:spacing w:val="-3"/>
          <w:sz w:val="28"/>
          <w:szCs w:val="24"/>
        </w:rPr>
        <w:t xml:space="preserve">в муниципальном образовании Западнодвинский </w:t>
      </w:r>
      <w:r w:rsidRPr="00AC52C4">
        <w:rPr>
          <w:rFonts w:eastAsia="Times New Roman"/>
          <w:b/>
          <w:bCs/>
          <w:spacing w:val="-1"/>
          <w:sz w:val="28"/>
          <w:szCs w:val="24"/>
        </w:rPr>
        <w:t>район Тверской обла</w:t>
      </w:r>
      <w:r w:rsidRPr="00AC52C4">
        <w:rPr>
          <w:rFonts w:eastAsia="Times New Roman"/>
          <w:b/>
          <w:bCs/>
          <w:spacing w:val="-1"/>
          <w:sz w:val="28"/>
          <w:szCs w:val="24"/>
        </w:rPr>
        <w:t>сти на 2014-2017 годы»</w:t>
      </w:r>
    </w:p>
    <w:p w:rsidR="00AC52C4" w:rsidRPr="00AC52C4" w:rsidRDefault="00A345E8">
      <w:pPr>
        <w:shd w:val="clear" w:color="auto" w:fill="FFFFFF"/>
        <w:spacing w:before="264" w:line="269" w:lineRule="exact"/>
        <w:ind w:left="130" w:right="67" w:firstLine="893"/>
        <w:jc w:val="both"/>
        <w:rPr>
          <w:rFonts w:eastAsia="Times New Roman"/>
          <w:sz w:val="28"/>
          <w:szCs w:val="24"/>
        </w:rPr>
      </w:pPr>
      <w:r w:rsidRPr="00AC52C4">
        <w:rPr>
          <w:rFonts w:eastAsia="Times New Roman"/>
          <w:sz w:val="28"/>
          <w:szCs w:val="24"/>
        </w:rPr>
        <w:t xml:space="preserve">В соответствии с постановлением от 16.08.2013 года №153 «О порядке принятия решений о разработке муниципальных программ, формирования, реализации и проведения </w:t>
      </w:r>
      <w:proofErr w:type="gramStart"/>
      <w:r w:rsidRPr="00AC52C4">
        <w:rPr>
          <w:rFonts w:eastAsia="Times New Roman"/>
          <w:spacing w:val="-1"/>
          <w:sz w:val="28"/>
          <w:szCs w:val="24"/>
        </w:rPr>
        <w:t>оценки эффективности реализации муниципальных программ муниципального обра</w:t>
      </w:r>
      <w:r w:rsidRPr="00AC52C4">
        <w:rPr>
          <w:rFonts w:eastAsia="Times New Roman"/>
          <w:spacing w:val="-1"/>
          <w:sz w:val="28"/>
          <w:szCs w:val="24"/>
        </w:rPr>
        <w:t>зования</w:t>
      </w:r>
      <w:proofErr w:type="gramEnd"/>
      <w:r w:rsidRPr="00AC52C4">
        <w:rPr>
          <w:rFonts w:eastAsia="Times New Roman"/>
          <w:spacing w:val="-1"/>
          <w:sz w:val="28"/>
          <w:szCs w:val="24"/>
        </w:rPr>
        <w:t xml:space="preserve"> Западнодвинский район Тверской области» администрация Западнодвинского района Тверской </w:t>
      </w:r>
      <w:r w:rsidRPr="00AC52C4">
        <w:rPr>
          <w:rFonts w:eastAsia="Times New Roman"/>
          <w:sz w:val="28"/>
          <w:szCs w:val="24"/>
        </w:rPr>
        <w:t xml:space="preserve">области </w:t>
      </w:r>
    </w:p>
    <w:p w:rsidR="00000000" w:rsidRPr="00AC52C4" w:rsidRDefault="00A345E8" w:rsidP="00AC52C4">
      <w:pPr>
        <w:shd w:val="clear" w:color="auto" w:fill="FFFFFF"/>
        <w:spacing w:before="264" w:line="269" w:lineRule="exact"/>
        <w:ind w:left="130" w:right="67" w:firstLine="893"/>
        <w:jc w:val="center"/>
        <w:rPr>
          <w:sz w:val="22"/>
        </w:rPr>
      </w:pPr>
      <w:r w:rsidRPr="00AC52C4">
        <w:rPr>
          <w:rFonts w:eastAsia="Times New Roman"/>
          <w:b/>
          <w:bCs/>
          <w:sz w:val="28"/>
          <w:szCs w:val="24"/>
        </w:rPr>
        <w:t>ПОСТАНОВЛЯЕТ:</w:t>
      </w:r>
    </w:p>
    <w:p w:rsidR="00000000" w:rsidRPr="00AC52C4" w:rsidRDefault="00A345E8">
      <w:pPr>
        <w:shd w:val="clear" w:color="auto" w:fill="FFFFFF"/>
        <w:spacing w:before="269" w:line="274" w:lineRule="exact"/>
        <w:ind w:left="485" w:right="82" w:hanging="336"/>
        <w:jc w:val="both"/>
        <w:rPr>
          <w:sz w:val="22"/>
        </w:rPr>
      </w:pPr>
      <w:r w:rsidRPr="00AC52C4">
        <w:rPr>
          <w:sz w:val="28"/>
          <w:szCs w:val="24"/>
        </w:rPr>
        <w:t xml:space="preserve">1. </w:t>
      </w:r>
      <w:r w:rsidRPr="00AC52C4">
        <w:rPr>
          <w:rFonts w:eastAsia="Times New Roman"/>
          <w:sz w:val="28"/>
          <w:szCs w:val="24"/>
        </w:rPr>
        <w:t>Внести в муниципальную программу «Развитие сферы культуры в муниципальном образовании Западнодвинский район Тверской области на</w:t>
      </w:r>
      <w:r w:rsidRPr="00AC52C4">
        <w:rPr>
          <w:rFonts w:eastAsia="Times New Roman"/>
          <w:sz w:val="28"/>
          <w:szCs w:val="24"/>
        </w:rPr>
        <w:t xml:space="preserve"> 2014-2017 годы» следующие изменения:</w:t>
      </w:r>
    </w:p>
    <w:p w:rsidR="00000000" w:rsidRPr="00AC52C4" w:rsidRDefault="00A345E8" w:rsidP="00AC52C4">
      <w:pPr>
        <w:shd w:val="clear" w:color="auto" w:fill="FFFFFF"/>
        <w:tabs>
          <w:tab w:val="left" w:pos="1022"/>
        </w:tabs>
        <w:spacing w:before="278" w:line="274" w:lineRule="exact"/>
        <w:ind w:left="154"/>
        <w:jc w:val="both"/>
        <w:rPr>
          <w:sz w:val="22"/>
        </w:rPr>
      </w:pPr>
      <w:r w:rsidRPr="00AC52C4">
        <w:rPr>
          <w:spacing w:val="-14"/>
          <w:sz w:val="28"/>
          <w:szCs w:val="24"/>
        </w:rPr>
        <w:t>1.1.</w:t>
      </w:r>
      <w:r w:rsidRPr="00AC52C4">
        <w:rPr>
          <w:rFonts w:ascii="Arial" w:cs="Arial"/>
          <w:sz w:val="28"/>
          <w:szCs w:val="24"/>
        </w:rPr>
        <w:tab/>
      </w:r>
      <w:r w:rsidRPr="00AC52C4">
        <w:rPr>
          <w:rFonts w:eastAsia="Times New Roman"/>
          <w:sz w:val="28"/>
          <w:szCs w:val="24"/>
        </w:rPr>
        <w:t>Раздел «Объемы и источники финансирования муниципальной программы по годам её</w:t>
      </w:r>
      <w:r w:rsidR="00AC52C4">
        <w:rPr>
          <w:sz w:val="22"/>
        </w:rPr>
        <w:t xml:space="preserve"> </w:t>
      </w:r>
      <w:r w:rsidRPr="00AC52C4">
        <w:rPr>
          <w:rFonts w:eastAsia="Times New Roman"/>
          <w:spacing w:val="-2"/>
          <w:sz w:val="28"/>
          <w:szCs w:val="24"/>
        </w:rPr>
        <w:t xml:space="preserve">реализации в разрезе подпрограмм» паспорта программы «Развитие сферы культуры в </w:t>
      </w:r>
      <w:r w:rsidRPr="00AC52C4">
        <w:rPr>
          <w:rFonts w:eastAsia="Times New Roman"/>
          <w:sz w:val="28"/>
          <w:szCs w:val="24"/>
        </w:rPr>
        <w:t>муниципальном образовании Западнодвинский район Тверско</w:t>
      </w:r>
      <w:r w:rsidRPr="00AC52C4">
        <w:rPr>
          <w:rFonts w:eastAsia="Times New Roman"/>
          <w:sz w:val="28"/>
          <w:szCs w:val="24"/>
        </w:rPr>
        <w:t>й области на 2014-2017 годы» изложить в следующей редакции:</w:t>
      </w:r>
    </w:p>
    <w:p w:rsidR="00000000" w:rsidRDefault="00A345E8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4"/>
        <w:gridCol w:w="3134"/>
        <w:gridCol w:w="994"/>
        <w:gridCol w:w="998"/>
        <w:gridCol w:w="1018"/>
        <w:gridCol w:w="11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spacing w:line="269" w:lineRule="exact"/>
              <w:ind w:left="10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Объемы     и     источники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финансирования муниципальной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программы  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  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годам   ее </w:t>
            </w:r>
            <w:r>
              <w:rPr>
                <w:rFonts w:eastAsia="Times New Roman"/>
                <w:sz w:val="24"/>
                <w:szCs w:val="24"/>
              </w:rPr>
              <w:t xml:space="preserve">реализации 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     </w:t>
            </w:r>
            <w:r>
              <w:rPr>
                <w:rFonts w:eastAsia="Times New Roman"/>
                <w:sz w:val="24"/>
                <w:szCs w:val="24"/>
              </w:rPr>
              <w:t>разрезе подпрограмм</w:t>
            </w:r>
          </w:p>
        </w:tc>
        <w:tc>
          <w:tcPr>
            <w:tcW w:w="7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Районный бюджет - 73665,4 тыс. руб.</w:t>
            </w:r>
          </w:p>
          <w:p w:rsidR="00000000" w:rsidRDefault="00A345E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 в разрезе подпрограмм</w:t>
            </w:r>
            <w:r>
              <w:rPr>
                <w:rFonts w:eastAsia="Times New Roman"/>
                <w:sz w:val="24"/>
                <w:szCs w:val="24"/>
              </w:rPr>
              <w:t xml:space="preserve">   (в тыс. 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345E8"/>
          <w:p w:rsidR="00000000" w:rsidRDefault="00A345E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245"/>
            </w:pPr>
            <w:r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5"/>
            </w:pPr>
            <w:r>
              <w:rPr>
                <w:spacing w:val="-4"/>
                <w:sz w:val="24"/>
                <w:szCs w:val="24"/>
              </w:rPr>
              <w:t xml:space="preserve">2014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10"/>
            </w:pPr>
            <w:r>
              <w:rPr>
                <w:spacing w:val="-4"/>
                <w:sz w:val="24"/>
                <w:szCs w:val="24"/>
              </w:rPr>
              <w:t xml:space="preserve">2015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2016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 xml:space="preserve">2017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345E8"/>
          <w:p w:rsidR="00000000" w:rsidRDefault="00A345E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spacing w:line="274" w:lineRule="exact"/>
              <w:ind w:left="58" w:right="5" w:firstLine="10"/>
            </w:pPr>
            <w:r>
              <w:rPr>
                <w:rFonts w:eastAsia="Times New Roman"/>
                <w:sz w:val="24"/>
                <w:szCs w:val="24"/>
              </w:rPr>
              <w:t xml:space="preserve">Библиотечное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обслуживание     населения </w:t>
            </w:r>
            <w:r>
              <w:rPr>
                <w:rFonts w:eastAsia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Западнодвинский район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</w:pPr>
            <w:r>
              <w:rPr>
                <w:sz w:val="24"/>
                <w:szCs w:val="24"/>
              </w:rPr>
              <w:t>4946,7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4847,9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4705,5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</w:pPr>
            <w:r>
              <w:rPr>
                <w:sz w:val="24"/>
                <w:szCs w:val="24"/>
              </w:rPr>
              <w:t>4705,5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345E8"/>
          <w:p w:rsidR="00000000" w:rsidRDefault="00A345E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spacing w:line="274" w:lineRule="exact"/>
              <w:ind w:left="53" w:right="672" w:firstLine="1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19"/>
            </w:pPr>
            <w:r>
              <w:rPr>
                <w:spacing w:val="-8"/>
                <w:sz w:val="24"/>
                <w:szCs w:val="24"/>
              </w:rPr>
              <w:t>11385,6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24"/>
            </w:pPr>
            <w:r>
              <w:rPr>
                <w:spacing w:val="-7"/>
                <w:sz w:val="24"/>
                <w:szCs w:val="24"/>
              </w:rPr>
              <w:t>10449,9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9802,9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</w:pPr>
            <w:r>
              <w:rPr>
                <w:sz w:val="24"/>
                <w:szCs w:val="24"/>
              </w:rPr>
              <w:t>9802,9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345E8"/>
          <w:p w:rsidR="00000000" w:rsidRDefault="00A345E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spacing w:line="283" w:lineRule="exact"/>
              <w:ind w:left="62" w:right="437" w:firstLine="5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едпрофессиональное </w:t>
            </w: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3461,7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3185,6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3185,6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3185,6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0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/>
          <w:p w:rsidR="00000000" w:rsidRDefault="00A345E8"/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24"/>
            </w:pPr>
            <w:r>
              <w:rPr>
                <w:spacing w:val="-8"/>
                <w:sz w:val="24"/>
                <w:szCs w:val="24"/>
              </w:rPr>
              <w:t>19794,0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29"/>
            </w:pPr>
            <w:r>
              <w:rPr>
                <w:spacing w:val="-8"/>
                <w:sz w:val="24"/>
                <w:szCs w:val="24"/>
              </w:rPr>
              <w:t>18483,4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24"/>
            </w:pPr>
            <w:r>
              <w:rPr>
                <w:spacing w:val="-8"/>
                <w:sz w:val="24"/>
                <w:szCs w:val="24"/>
              </w:rPr>
              <w:t>17694,0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345E8">
            <w:pPr>
              <w:shd w:val="clear" w:color="auto" w:fill="FFFFFF"/>
              <w:ind w:left="24"/>
            </w:pPr>
            <w:r>
              <w:rPr>
                <w:spacing w:val="-4"/>
                <w:sz w:val="24"/>
                <w:szCs w:val="24"/>
              </w:rPr>
              <w:t>17694,0</w:t>
            </w:r>
          </w:p>
        </w:tc>
      </w:tr>
    </w:tbl>
    <w:p w:rsidR="00000000" w:rsidRPr="00AC52C4" w:rsidRDefault="00A345E8">
      <w:pPr>
        <w:shd w:val="clear" w:color="auto" w:fill="FFFFFF"/>
        <w:spacing w:before="235" w:line="278" w:lineRule="exact"/>
        <w:ind w:left="139"/>
        <w:rPr>
          <w:sz w:val="22"/>
        </w:rPr>
      </w:pPr>
      <w:r w:rsidRPr="00AC52C4">
        <w:rPr>
          <w:spacing w:val="-1"/>
          <w:sz w:val="28"/>
          <w:szCs w:val="24"/>
        </w:rPr>
        <w:t xml:space="preserve">1.2. 1) </w:t>
      </w:r>
      <w:r w:rsidRPr="00AC52C4">
        <w:rPr>
          <w:rFonts w:eastAsia="Times New Roman"/>
          <w:spacing w:val="-1"/>
          <w:sz w:val="28"/>
          <w:szCs w:val="24"/>
        </w:rPr>
        <w:t>Пункт 29 главы 2 подраздела 1 дополнить п.п. (е)</w:t>
      </w:r>
    </w:p>
    <w:p w:rsidR="00000000" w:rsidRPr="00AC52C4" w:rsidRDefault="00A345E8" w:rsidP="00AC52C4">
      <w:pPr>
        <w:shd w:val="clear" w:color="auto" w:fill="FFFFFF"/>
        <w:spacing w:line="278" w:lineRule="exact"/>
        <w:ind w:left="125"/>
        <w:rPr>
          <w:sz w:val="22"/>
        </w:rPr>
      </w:pPr>
      <w:r w:rsidRPr="00AC52C4">
        <w:rPr>
          <w:rFonts w:eastAsia="Times New Roman"/>
          <w:b/>
          <w:bCs/>
          <w:spacing w:val="-2"/>
          <w:sz w:val="28"/>
          <w:szCs w:val="24"/>
        </w:rPr>
        <w:t xml:space="preserve">Мероприятие 2006 </w:t>
      </w:r>
      <w:r w:rsidRPr="00AC52C4">
        <w:rPr>
          <w:rFonts w:eastAsia="Times New Roman"/>
          <w:spacing w:val="-2"/>
          <w:sz w:val="28"/>
          <w:szCs w:val="24"/>
        </w:rPr>
        <w:t>«Межбюджетные трансферты на комплектование книжных фондов из</w:t>
      </w:r>
      <w:r w:rsidR="00AC52C4">
        <w:rPr>
          <w:sz w:val="22"/>
        </w:rPr>
        <w:t xml:space="preserve"> </w:t>
      </w:r>
      <w:r w:rsidRPr="00AC52C4">
        <w:rPr>
          <w:rFonts w:eastAsia="Times New Roman"/>
          <w:spacing w:val="-2"/>
          <w:sz w:val="28"/>
          <w:szCs w:val="24"/>
        </w:rPr>
        <w:t>Федерального бюджета</w:t>
      </w:r>
      <w:r w:rsidRPr="00AC52C4">
        <w:rPr>
          <w:rFonts w:eastAsia="Times New Roman"/>
          <w:spacing w:val="-2"/>
          <w:sz w:val="28"/>
          <w:szCs w:val="24"/>
        </w:rPr>
        <w:t>»»</w:t>
      </w:r>
    </w:p>
    <w:p w:rsidR="00000000" w:rsidRPr="00AC52C4" w:rsidRDefault="00A345E8">
      <w:pPr>
        <w:shd w:val="clear" w:color="auto" w:fill="FFFFFF"/>
        <w:spacing w:before="254" w:line="274" w:lineRule="exact"/>
        <w:ind w:left="149"/>
        <w:rPr>
          <w:sz w:val="22"/>
        </w:rPr>
      </w:pPr>
      <w:r w:rsidRPr="00AC52C4">
        <w:rPr>
          <w:spacing w:val="-1"/>
          <w:sz w:val="28"/>
          <w:szCs w:val="24"/>
        </w:rPr>
        <w:t xml:space="preserve">1.3. </w:t>
      </w:r>
      <w:r w:rsidRPr="00AC52C4">
        <w:rPr>
          <w:rFonts w:eastAsia="Times New Roman"/>
          <w:spacing w:val="-1"/>
          <w:sz w:val="28"/>
          <w:szCs w:val="24"/>
        </w:rPr>
        <w:t>Пункт 32 главы 3 подраздела 1 изложить в следующей редакции:</w:t>
      </w:r>
    </w:p>
    <w:p w:rsidR="00000000" w:rsidRPr="00AC52C4" w:rsidRDefault="00A345E8" w:rsidP="00AC52C4">
      <w:pPr>
        <w:shd w:val="clear" w:color="auto" w:fill="FFFFFF"/>
        <w:spacing w:line="274" w:lineRule="exact"/>
        <w:ind w:left="120" w:right="-33" w:firstLine="245"/>
        <w:jc w:val="both"/>
        <w:rPr>
          <w:sz w:val="22"/>
        </w:rPr>
      </w:pPr>
      <w:r w:rsidRPr="00AC52C4">
        <w:rPr>
          <w:rFonts w:eastAsia="Times New Roman"/>
          <w:spacing w:val="-2"/>
          <w:sz w:val="28"/>
          <w:szCs w:val="24"/>
        </w:rPr>
        <w:t>Общий объем бюджетных ассигно</w:t>
      </w:r>
      <w:r w:rsidR="00AC52C4">
        <w:rPr>
          <w:rFonts w:eastAsia="Times New Roman"/>
          <w:spacing w:val="-2"/>
          <w:sz w:val="28"/>
          <w:szCs w:val="24"/>
        </w:rPr>
        <w:t xml:space="preserve">ваний, выделенный на реализацию </w:t>
      </w:r>
      <w:r w:rsidRPr="00AC52C4">
        <w:rPr>
          <w:rFonts w:eastAsia="Times New Roman"/>
          <w:spacing w:val="-2"/>
          <w:sz w:val="28"/>
          <w:szCs w:val="24"/>
        </w:rPr>
        <w:t xml:space="preserve">подпрограммы 1, </w:t>
      </w:r>
      <w:r w:rsidRPr="00AC52C4">
        <w:rPr>
          <w:rFonts w:eastAsia="Times New Roman"/>
          <w:sz w:val="28"/>
          <w:szCs w:val="24"/>
        </w:rPr>
        <w:t xml:space="preserve">составляет </w:t>
      </w:r>
      <w:r w:rsidRPr="00AC52C4">
        <w:rPr>
          <w:rFonts w:eastAsia="Times New Roman"/>
          <w:b/>
          <w:bCs/>
          <w:sz w:val="28"/>
          <w:szCs w:val="24"/>
        </w:rPr>
        <w:t>19205,6 тыс. руб.</w:t>
      </w:r>
    </w:p>
    <w:p w:rsidR="00CC1DBC" w:rsidRDefault="00A345E8">
      <w:pPr>
        <w:shd w:val="clear" w:color="auto" w:fill="FFFFFF"/>
        <w:spacing w:before="283"/>
        <w:ind w:left="192"/>
        <w:rPr>
          <w:rFonts w:eastAsia="Times New Roman"/>
          <w:spacing w:val="-1"/>
          <w:sz w:val="28"/>
        </w:rPr>
      </w:pPr>
      <w:r w:rsidRPr="00AC52C4">
        <w:rPr>
          <w:spacing w:val="-1"/>
          <w:sz w:val="28"/>
        </w:rPr>
        <w:lastRenderedPageBreak/>
        <w:t>1.4.</w:t>
      </w:r>
      <w:r w:rsidRPr="00AC52C4">
        <w:rPr>
          <w:rFonts w:eastAsia="Times New Roman"/>
          <w:spacing w:val="-1"/>
          <w:sz w:val="28"/>
        </w:rPr>
        <w:t>Пункт</w:t>
      </w:r>
      <w:r w:rsidRPr="00AC52C4">
        <w:rPr>
          <w:rFonts w:eastAsia="Times New Roman"/>
          <w:spacing w:val="-1"/>
          <w:sz w:val="28"/>
        </w:rPr>
        <w:t xml:space="preserve"> 33 </w:t>
      </w:r>
      <w:r w:rsidRPr="00AC52C4">
        <w:rPr>
          <w:rFonts w:eastAsia="Times New Roman"/>
          <w:spacing w:val="-1"/>
          <w:sz w:val="28"/>
        </w:rPr>
        <w:t>главы</w:t>
      </w:r>
      <w:r w:rsidRPr="00AC52C4">
        <w:rPr>
          <w:rFonts w:eastAsia="Times New Roman"/>
          <w:spacing w:val="-1"/>
          <w:sz w:val="28"/>
        </w:rPr>
        <w:t xml:space="preserve"> 3 </w:t>
      </w:r>
      <w:r w:rsidRPr="00AC52C4">
        <w:rPr>
          <w:rFonts w:eastAsia="Times New Roman"/>
          <w:spacing w:val="-1"/>
          <w:sz w:val="28"/>
        </w:rPr>
        <w:t>подраздела</w:t>
      </w:r>
      <w:r w:rsidRPr="00AC52C4">
        <w:rPr>
          <w:rFonts w:eastAsia="Times New Roman"/>
          <w:spacing w:val="-1"/>
          <w:sz w:val="28"/>
        </w:rPr>
        <w:t xml:space="preserve"> 1, </w:t>
      </w:r>
      <w:r w:rsidRPr="00AC52C4">
        <w:rPr>
          <w:rFonts w:eastAsia="Times New Roman"/>
          <w:spacing w:val="-1"/>
          <w:sz w:val="28"/>
        </w:rPr>
        <w:t>таблицу</w:t>
      </w:r>
      <w:r w:rsidRPr="00AC52C4">
        <w:rPr>
          <w:rFonts w:eastAsia="Times New Roman"/>
          <w:spacing w:val="-1"/>
          <w:sz w:val="28"/>
        </w:rPr>
        <w:t xml:space="preserve"> 1 </w:t>
      </w:r>
      <w:r w:rsidRPr="00AC52C4">
        <w:rPr>
          <w:rFonts w:eastAsia="Times New Roman"/>
          <w:spacing w:val="-1"/>
          <w:sz w:val="28"/>
        </w:rPr>
        <w:t>изложить</w:t>
      </w:r>
      <w:r w:rsidRPr="00AC52C4">
        <w:rPr>
          <w:rFonts w:eastAsia="Times New Roman"/>
          <w:spacing w:val="-1"/>
          <w:sz w:val="28"/>
        </w:rPr>
        <w:t xml:space="preserve"> </w:t>
      </w:r>
      <w:r w:rsidRPr="00AC52C4">
        <w:rPr>
          <w:rFonts w:eastAsia="Times New Roman"/>
          <w:spacing w:val="-1"/>
          <w:sz w:val="28"/>
        </w:rPr>
        <w:t>в</w:t>
      </w:r>
      <w:r w:rsidRPr="00AC52C4">
        <w:rPr>
          <w:rFonts w:eastAsia="Times New Roman"/>
          <w:spacing w:val="-1"/>
          <w:sz w:val="28"/>
        </w:rPr>
        <w:t xml:space="preserve"> </w:t>
      </w:r>
      <w:r w:rsidRPr="00AC52C4">
        <w:rPr>
          <w:rFonts w:eastAsia="Times New Roman"/>
          <w:spacing w:val="-1"/>
          <w:sz w:val="28"/>
        </w:rPr>
        <w:t>новой</w:t>
      </w:r>
      <w:r w:rsidRPr="00AC52C4">
        <w:rPr>
          <w:rFonts w:eastAsia="Times New Roman"/>
          <w:spacing w:val="-1"/>
          <w:sz w:val="28"/>
        </w:rPr>
        <w:t xml:space="preserve"> </w:t>
      </w:r>
      <w:r w:rsidRPr="00AC52C4">
        <w:rPr>
          <w:rFonts w:eastAsia="Times New Roman"/>
          <w:spacing w:val="-1"/>
          <w:sz w:val="28"/>
        </w:rPr>
        <w:t>редакции</w:t>
      </w:r>
      <w:r w:rsidRPr="00AC52C4">
        <w:rPr>
          <w:rFonts w:eastAsia="Times New Roman"/>
          <w:spacing w:val="-1"/>
          <w:sz w:val="28"/>
        </w:rPr>
        <w:t>:</w:t>
      </w:r>
    </w:p>
    <w:p w:rsidR="00AC52C4" w:rsidRDefault="00AC52C4" w:rsidP="00AC52C4">
      <w:pPr>
        <w:shd w:val="clear" w:color="auto" w:fill="FFFFFF"/>
        <w:spacing w:before="283"/>
        <w:ind w:left="192"/>
        <w:jc w:val="right"/>
        <w:rPr>
          <w:rFonts w:eastAsia="Times New Roman"/>
          <w:spacing w:val="-1"/>
          <w:sz w:val="28"/>
        </w:rPr>
      </w:pPr>
      <w:r>
        <w:rPr>
          <w:rFonts w:eastAsia="Times New Roman"/>
          <w:spacing w:val="-1"/>
          <w:sz w:val="28"/>
        </w:rPr>
        <w:t xml:space="preserve">Таблица </w:t>
      </w:r>
      <w:r w:rsidR="00A345E8">
        <w:rPr>
          <w:rFonts w:eastAsia="Times New Roman"/>
          <w:spacing w:val="-1"/>
          <w:sz w:val="28"/>
        </w:rPr>
        <w:t>1</w:t>
      </w:r>
    </w:p>
    <w:p w:rsidR="00A345E8" w:rsidRDefault="00A345E8" w:rsidP="00AC52C4">
      <w:pPr>
        <w:shd w:val="clear" w:color="auto" w:fill="FFFFFF"/>
        <w:spacing w:before="283"/>
        <w:ind w:left="192"/>
        <w:jc w:val="right"/>
        <w:rPr>
          <w:rFonts w:eastAsia="Times New Roman"/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2"/>
        <w:gridCol w:w="2342"/>
        <w:gridCol w:w="1517"/>
        <w:gridCol w:w="1560"/>
        <w:gridCol w:w="1694"/>
        <w:gridCol w:w="1190"/>
      </w:tblGrid>
      <w:tr w:rsidR="00AC52C4" w:rsidTr="00802AAC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  <w:p w:rsidR="00AC52C4" w:rsidRDefault="00AC52C4" w:rsidP="00802AAC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z w:val="24"/>
                <w:szCs w:val="24"/>
              </w:rPr>
              <w:t xml:space="preserve">реализации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муниципальной </w:t>
            </w: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Объем            бюджетных            ассигнований,            выделенный на реализацию подпрограммы 1</w:t>
            </w:r>
          </w:p>
          <w:p w:rsidR="00AC52C4" w:rsidRDefault="00AC52C4" w:rsidP="00A345E8">
            <w:pPr>
              <w:shd w:val="clear" w:color="auto" w:fill="FFFFFF"/>
              <w:spacing w:line="25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 xml:space="preserve">«Библиотечное    </w:t>
            </w:r>
            <w:r w:rsidR="00A345E8">
              <w:rPr>
                <w:rFonts w:eastAsia="Times New Roman"/>
                <w:iCs/>
                <w:sz w:val="24"/>
                <w:szCs w:val="24"/>
              </w:rPr>
              <w:t>о</w:t>
            </w:r>
            <w:r w:rsidR="00A345E8" w:rsidRPr="00A345E8">
              <w:rPr>
                <w:rFonts w:eastAsia="Times New Roman"/>
                <w:iCs/>
                <w:sz w:val="24"/>
                <w:szCs w:val="24"/>
              </w:rPr>
              <w:t>бслуживание</w:t>
            </w:r>
            <w:r w:rsidRPr="00A345E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</w:t>
            </w:r>
            <w:r w:rsidR="00A345E8">
              <w:rPr>
                <w:rFonts w:eastAsia="Times New Roman"/>
                <w:sz w:val="24"/>
                <w:szCs w:val="24"/>
              </w:rPr>
              <w:t xml:space="preserve">населения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345E8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 «Западнодвинский район», 19205,6 тыс. руб.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  <w:spacing w:line="293" w:lineRule="exact"/>
              <w:ind w:left="24" w:right="48" w:firstLine="283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Итого, </w:t>
            </w:r>
            <w:r>
              <w:rPr>
                <w:rFonts w:eastAsia="Times New Roman"/>
                <w:spacing w:val="-3"/>
                <w:sz w:val="24"/>
                <w:szCs w:val="24"/>
              </w:rPr>
              <w:t>тыс. руб.</w:t>
            </w:r>
          </w:p>
        </w:tc>
      </w:tr>
      <w:tr w:rsidR="00AC52C4" w:rsidTr="00802AAC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/>
          <w:p w:rsidR="00AC52C4" w:rsidRDefault="00AC52C4" w:rsidP="00802AAC"/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A345E8">
            <w:pPr>
              <w:shd w:val="clear" w:color="auto" w:fill="FFFFFF"/>
              <w:spacing w:line="274" w:lineRule="exact"/>
              <w:ind w:right="432" w:firstLine="5"/>
            </w:pPr>
            <w:r>
              <w:rPr>
                <w:rFonts w:eastAsia="Times New Roman"/>
                <w:sz w:val="24"/>
                <w:szCs w:val="24"/>
              </w:rPr>
              <w:t xml:space="preserve">Задача 1 «Сохранение и развитие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библиотечного и </w:t>
            </w:r>
            <w:r>
              <w:rPr>
                <w:rFonts w:eastAsia="Times New Roman"/>
                <w:sz w:val="24"/>
                <w:szCs w:val="24"/>
              </w:rPr>
              <w:t>музейного дела»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Задача 2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«Укрепление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материально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rFonts w:eastAsia="Times New Roman"/>
                <w:spacing w:val="-4"/>
                <w:sz w:val="24"/>
                <w:szCs w:val="24"/>
              </w:rPr>
              <w:t>технической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учреждений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культуры».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Задача 3</w:t>
            </w:r>
          </w:p>
          <w:p w:rsidR="00AC52C4" w:rsidRDefault="00AC52C4" w:rsidP="00802AA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«Укрепление</w:t>
            </w:r>
          </w:p>
          <w:p w:rsidR="00AC52C4" w:rsidRDefault="00AC52C4" w:rsidP="00802AA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и развитие</w:t>
            </w:r>
          </w:p>
          <w:p w:rsidR="00AC52C4" w:rsidRDefault="00AC52C4" w:rsidP="00802AA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кадрового</w:t>
            </w:r>
          </w:p>
          <w:p w:rsidR="00AC52C4" w:rsidRDefault="00AC52C4" w:rsidP="00802AA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потенциала</w:t>
            </w:r>
          </w:p>
          <w:p w:rsidR="00AC52C4" w:rsidRDefault="00AC52C4" w:rsidP="00802AA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учреждений</w:t>
            </w:r>
          </w:p>
          <w:p w:rsidR="00AC52C4" w:rsidRDefault="00AC52C4" w:rsidP="00802A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Задача 4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«Организация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  <w:ind w:hanging="14"/>
            </w:pP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бухгалтерског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учета на основе</w:t>
            </w:r>
          </w:p>
          <w:p w:rsidR="00AC52C4" w:rsidRDefault="00AC52C4" w:rsidP="00802AAC">
            <w:pPr>
              <w:shd w:val="clear" w:color="auto" w:fill="FFFFFF"/>
              <w:spacing w:line="269" w:lineRule="exact"/>
              <w:ind w:hanging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установленной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инструкции»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  <w:spacing w:line="269" w:lineRule="exact"/>
              <w:ind w:hanging="10"/>
            </w:pPr>
          </w:p>
          <w:p w:rsidR="00AC52C4" w:rsidRDefault="00AC52C4" w:rsidP="00802AAC">
            <w:pPr>
              <w:shd w:val="clear" w:color="auto" w:fill="FFFFFF"/>
              <w:spacing w:line="269" w:lineRule="exact"/>
              <w:ind w:hanging="10"/>
            </w:pPr>
          </w:p>
        </w:tc>
      </w:tr>
      <w:tr w:rsidR="00AC52C4" w:rsidTr="00802AA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2014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3569,0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1305,0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4946,7</w:t>
            </w:r>
          </w:p>
        </w:tc>
      </w:tr>
      <w:tr w:rsidR="00AC52C4" w:rsidTr="00802A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2015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3530,6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1182,9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4847,9</w:t>
            </w:r>
          </w:p>
        </w:tc>
      </w:tr>
      <w:tr w:rsidR="00AC52C4" w:rsidTr="00802AA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2016</w:t>
            </w: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3522,6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1182,9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4705,5</w:t>
            </w:r>
          </w:p>
        </w:tc>
      </w:tr>
      <w:tr w:rsidR="00AC52C4" w:rsidTr="00802AA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2017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A345E8">
            <w:pPr>
              <w:shd w:val="clear" w:color="auto" w:fill="FFFFFF"/>
            </w:pPr>
            <w:r>
              <w:rPr>
                <w:sz w:val="24"/>
                <w:szCs w:val="24"/>
              </w:rPr>
              <w:t>3522,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1182,9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Default="00AC52C4" w:rsidP="00802AAC">
            <w:pPr>
              <w:shd w:val="clear" w:color="auto" w:fill="FFFFFF"/>
            </w:pPr>
            <w:r>
              <w:rPr>
                <w:sz w:val="24"/>
                <w:szCs w:val="24"/>
              </w:rPr>
              <w:t>4705,5</w:t>
            </w:r>
          </w:p>
        </w:tc>
      </w:tr>
      <w:tr w:rsidR="00AC52C4" w:rsidTr="00A345E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Pr="00A345E8" w:rsidRDefault="00AC52C4" w:rsidP="00A345E8">
            <w:pPr>
              <w:shd w:val="clear" w:color="auto" w:fill="FFFFFF"/>
              <w:rPr>
                <w:b/>
              </w:rPr>
            </w:pPr>
            <w:r w:rsidRPr="00A345E8">
              <w:rPr>
                <w:rFonts w:eastAsia="Times New Roman"/>
                <w:b/>
                <w:spacing w:val="-16"/>
                <w:sz w:val="24"/>
                <w:szCs w:val="24"/>
              </w:rPr>
              <w:t xml:space="preserve">Всего, </w:t>
            </w:r>
            <w:r w:rsidR="00A345E8" w:rsidRPr="00A345E8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тыс. </w:t>
            </w:r>
            <w:r w:rsidRPr="00A345E8">
              <w:rPr>
                <w:rFonts w:eastAsia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Pr="00A345E8" w:rsidRDefault="00AC52C4" w:rsidP="00A345E8">
            <w:pPr>
              <w:shd w:val="clear" w:color="auto" w:fill="FFFFFF"/>
              <w:rPr>
                <w:b/>
              </w:rPr>
            </w:pPr>
            <w:r w:rsidRPr="00A345E8">
              <w:rPr>
                <w:b/>
                <w:sz w:val="24"/>
                <w:szCs w:val="24"/>
              </w:rPr>
              <w:t xml:space="preserve">14144,8    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Pr="00A345E8" w:rsidRDefault="00AC52C4" w:rsidP="00A345E8">
            <w:pPr>
              <w:shd w:val="clear" w:color="auto" w:fill="FFFFFF"/>
              <w:rPr>
                <w:b/>
              </w:rPr>
            </w:pPr>
            <w:r w:rsidRPr="00A345E8">
              <w:rPr>
                <w:b/>
                <w:sz w:val="24"/>
                <w:szCs w:val="24"/>
              </w:rPr>
              <w:t xml:space="preserve">207,1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Pr="00A345E8" w:rsidRDefault="00AC52C4" w:rsidP="00A345E8">
            <w:pPr>
              <w:shd w:val="clear" w:color="auto" w:fill="FFFFFF"/>
              <w:rPr>
                <w:b/>
              </w:rPr>
            </w:pPr>
            <w:r w:rsidRPr="00A345E8">
              <w:rPr>
                <w:b/>
                <w:bCs/>
                <w:sz w:val="24"/>
                <w:szCs w:val="16"/>
              </w:rPr>
              <w:t xml:space="preserve">0  </w:t>
            </w:r>
            <w:r w:rsidRPr="00A345E8"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Pr="00A345E8" w:rsidRDefault="00AC52C4" w:rsidP="00802AAC">
            <w:pPr>
              <w:shd w:val="clear" w:color="auto" w:fill="FFFFFF"/>
              <w:rPr>
                <w:b/>
              </w:rPr>
            </w:pPr>
            <w:r w:rsidRPr="00A345E8">
              <w:rPr>
                <w:b/>
                <w:sz w:val="24"/>
                <w:szCs w:val="24"/>
              </w:rPr>
              <w:t>4853,7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2C4" w:rsidRPr="00A345E8" w:rsidRDefault="00AC52C4" w:rsidP="00802AAC">
            <w:pPr>
              <w:shd w:val="clear" w:color="auto" w:fill="FFFFFF"/>
              <w:rPr>
                <w:b/>
              </w:rPr>
            </w:pPr>
            <w:r w:rsidRPr="00A345E8">
              <w:rPr>
                <w:b/>
                <w:sz w:val="24"/>
                <w:szCs w:val="24"/>
              </w:rPr>
              <w:t>19205,6</w:t>
            </w:r>
          </w:p>
        </w:tc>
      </w:tr>
    </w:tbl>
    <w:p w:rsidR="00AC52C4" w:rsidRPr="00A345E8" w:rsidRDefault="00AC52C4" w:rsidP="00A345E8">
      <w:pPr>
        <w:shd w:val="clear" w:color="auto" w:fill="FFFFFF"/>
        <w:tabs>
          <w:tab w:val="left" w:pos="7949"/>
        </w:tabs>
        <w:spacing w:before="509" w:line="283" w:lineRule="exact"/>
        <w:ind w:left="142"/>
        <w:jc w:val="both"/>
        <w:rPr>
          <w:sz w:val="22"/>
        </w:rPr>
      </w:pPr>
      <w:r w:rsidRPr="00A345E8">
        <w:rPr>
          <w:sz w:val="28"/>
          <w:szCs w:val="24"/>
        </w:rPr>
        <w:t>1.5.</w:t>
      </w:r>
      <w:r w:rsidRPr="00A345E8">
        <w:rPr>
          <w:rFonts w:eastAsia="Times New Roman"/>
          <w:sz w:val="28"/>
          <w:szCs w:val="24"/>
        </w:rPr>
        <w:t>Утвердить изменения в Приложении 1 «Характеристика муниципальной программы» в новой</w:t>
      </w:r>
      <w:r w:rsidR="00A345E8" w:rsidRPr="00A345E8">
        <w:rPr>
          <w:rFonts w:eastAsia="Times New Roman"/>
          <w:sz w:val="28"/>
          <w:szCs w:val="24"/>
        </w:rPr>
        <w:t xml:space="preserve"> </w:t>
      </w:r>
      <w:r w:rsidRPr="00A345E8">
        <w:rPr>
          <w:rFonts w:eastAsia="Times New Roman"/>
          <w:spacing w:val="-3"/>
          <w:sz w:val="28"/>
          <w:szCs w:val="24"/>
        </w:rPr>
        <w:t>редакции согласно приложению 1 к настоящему постановлению.</w:t>
      </w:r>
    </w:p>
    <w:p w:rsidR="00AC52C4" w:rsidRPr="00A345E8" w:rsidRDefault="00A345E8" w:rsidP="00A345E8">
      <w:pPr>
        <w:shd w:val="clear" w:color="auto" w:fill="FFFFFF"/>
        <w:spacing w:before="542"/>
        <w:ind w:left="142"/>
        <w:rPr>
          <w:sz w:val="22"/>
        </w:rPr>
      </w:pPr>
      <w:r>
        <w:rPr>
          <w:spacing w:val="-1"/>
          <w:sz w:val="28"/>
          <w:szCs w:val="24"/>
        </w:rPr>
        <w:t>2.</w:t>
      </w:r>
      <w:r w:rsidR="00AC52C4" w:rsidRPr="00A345E8">
        <w:rPr>
          <w:rFonts w:eastAsia="Times New Roman"/>
          <w:spacing w:val="-1"/>
          <w:sz w:val="28"/>
          <w:szCs w:val="24"/>
        </w:rPr>
        <w:t>Настоящее постановление вступает в силу со дня его подписания.</w:t>
      </w:r>
    </w:p>
    <w:p w:rsidR="00AC52C4" w:rsidRPr="00A345E8" w:rsidRDefault="00AC52C4" w:rsidP="00A345E8">
      <w:pPr>
        <w:shd w:val="clear" w:color="auto" w:fill="FFFFFF"/>
        <w:spacing w:before="264" w:line="269" w:lineRule="exact"/>
        <w:ind w:left="142"/>
        <w:jc w:val="both"/>
        <w:rPr>
          <w:sz w:val="22"/>
        </w:rPr>
      </w:pPr>
      <w:r w:rsidRPr="00A345E8">
        <w:rPr>
          <w:spacing w:val="-1"/>
          <w:sz w:val="28"/>
          <w:szCs w:val="24"/>
        </w:rPr>
        <w:t xml:space="preserve">3. </w:t>
      </w:r>
      <w:r w:rsidRPr="00A345E8">
        <w:rPr>
          <w:rFonts w:eastAsia="Times New Roman"/>
          <w:spacing w:val="-1"/>
          <w:sz w:val="28"/>
          <w:szCs w:val="24"/>
        </w:rPr>
        <w:t xml:space="preserve">Постановление подлежит официальному </w:t>
      </w:r>
      <w:r w:rsidR="00A345E8">
        <w:rPr>
          <w:rFonts w:eastAsia="Times New Roman"/>
          <w:spacing w:val="-1"/>
          <w:sz w:val="28"/>
          <w:szCs w:val="24"/>
        </w:rPr>
        <w:t xml:space="preserve">опубликованию в районной газете </w:t>
      </w:r>
      <w:r w:rsidRPr="00A345E8">
        <w:rPr>
          <w:rFonts w:eastAsia="Times New Roman"/>
          <w:spacing w:val="-1"/>
          <w:sz w:val="28"/>
          <w:szCs w:val="24"/>
        </w:rPr>
        <w:t>«Авангард» и размещению на официальном сайте администрации Западнодвинского района в сети Интернет.</w:t>
      </w:r>
    </w:p>
    <w:p w:rsidR="00AC52C4" w:rsidRDefault="00AC52C4" w:rsidP="00A345E8">
      <w:pPr>
        <w:shd w:val="clear" w:color="auto" w:fill="FFFFFF"/>
        <w:spacing w:before="245" w:after="970" w:line="283" w:lineRule="exact"/>
        <w:ind w:left="142"/>
        <w:jc w:val="both"/>
        <w:rPr>
          <w:rFonts w:eastAsia="Times New Roman"/>
          <w:sz w:val="28"/>
          <w:szCs w:val="24"/>
        </w:rPr>
      </w:pPr>
      <w:r w:rsidRPr="00A345E8">
        <w:rPr>
          <w:sz w:val="28"/>
          <w:szCs w:val="24"/>
        </w:rPr>
        <w:t>4.</w:t>
      </w:r>
      <w:proofErr w:type="gramStart"/>
      <w:r w:rsidRPr="00A345E8">
        <w:rPr>
          <w:rFonts w:eastAsia="Times New Roman"/>
          <w:sz w:val="28"/>
          <w:szCs w:val="24"/>
        </w:rPr>
        <w:t>Контроль за</w:t>
      </w:r>
      <w:proofErr w:type="gramEnd"/>
      <w:r w:rsidRPr="00A345E8">
        <w:rPr>
          <w:rFonts w:eastAsia="Times New Roman"/>
          <w:sz w:val="28"/>
          <w:szCs w:val="24"/>
        </w:rPr>
        <w:t xml:space="preserve"> выполнением настоящего постановления возложить на заместителя главы района по социальным вопросам </w:t>
      </w:r>
      <w:r w:rsidR="00A345E8" w:rsidRPr="00A345E8">
        <w:rPr>
          <w:rFonts w:eastAsia="Times New Roman"/>
          <w:sz w:val="28"/>
          <w:szCs w:val="24"/>
        </w:rPr>
        <w:t>Малышеву</w:t>
      </w:r>
      <w:r w:rsidRPr="00A345E8">
        <w:rPr>
          <w:rFonts w:eastAsia="Times New Roman"/>
          <w:sz w:val="28"/>
          <w:szCs w:val="24"/>
        </w:rPr>
        <w:t xml:space="preserve"> Н.Н.</w:t>
      </w:r>
    </w:p>
    <w:p w:rsidR="00A345E8" w:rsidRDefault="00A345E8" w:rsidP="00A345E8">
      <w:pPr>
        <w:shd w:val="clear" w:color="auto" w:fill="FFFFFF"/>
        <w:spacing w:before="245" w:after="970"/>
        <w:ind w:left="142"/>
        <w:contextualSpacing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Временно исполняющий полномочия</w:t>
      </w:r>
    </w:p>
    <w:p w:rsidR="00A345E8" w:rsidRPr="00A345E8" w:rsidRDefault="00A345E8" w:rsidP="00A345E8">
      <w:pPr>
        <w:shd w:val="clear" w:color="auto" w:fill="FFFFFF"/>
        <w:spacing w:before="245" w:after="970"/>
        <w:ind w:left="142"/>
        <w:contextualSpacing/>
        <w:jc w:val="both"/>
        <w:rPr>
          <w:sz w:val="22"/>
        </w:rPr>
      </w:pPr>
      <w:r>
        <w:rPr>
          <w:rFonts w:eastAsia="Times New Roman"/>
          <w:sz w:val="28"/>
          <w:szCs w:val="24"/>
        </w:rPr>
        <w:t>главы Западнодвинского района   В.И. Ловкачев</w:t>
      </w:r>
    </w:p>
    <w:p w:rsidR="00AC52C4" w:rsidRPr="00AC52C4" w:rsidRDefault="00AC52C4">
      <w:pPr>
        <w:shd w:val="clear" w:color="auto" w:fill="FFFFFF"/>
        <w:spacing w:before="283"/>
        <w:ind w:left="192"/>
        <w:rPr>
          <w:sz w:val="28"/>
        </w:rPr>
      </w:pPr>
    </w:p>
    <w:sectPr w:rsidR="00AC52C4" w:rsidRPr="00AC52C4">
      <w:type w:val="continuous"/>
      <w:pgSz w:w="11909" w:h="16834"/>
      <w:pgMar w:top="1315" w:right="629" w:bottom="360" w:left="9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1DBC"/>
    <w:rsid w:val="00A345E8"/>
    <w:rsid w:val="00AC52C4"/>
    <w:rsid w:val="00CC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2015-07-13T08:34:00Z</cp:lastPrinted>
  <dcterms:created xsi:type="dcterms:W3CDTF">2015-07-13T08:06:00Z</dcterms:created>
  <dcterms:modified xsi:type="dcterms:W3CDTF">2015-07-13T08:34:00Z</dcterms:modified>
</cp:coreProperties>
</file>