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B6" w:rsidRPr="00195200" w:rsidRDefault="00B272DE" w:rsidP="00195200">
      <w:pPr>
        <w:shd w:val="clear" w:color="auto" w:fill="FFFFFF"/>
        <w:ind w:left="24"/>
        <w:jc w:val="center"/>
        <w:rPr>
          <w:sz w:val="28"/>
          <w:szCs w:val="28"/>
        </w:rPr>
      </w:pPr>
      <w:r w:rsidRPr="00195200">
        <w:rPr>
          <w:rFonts w:eastAsia="Times New Roman"/>
          <w:b/>
          <w:bCs/>
          <w:sz w:val="28"/>
          <w:szCs w:val="28"/>
        </w:rPr>
        <w:t>РФ</w:t>
      </w:r>
    </w:p>
    <w:p w:rsidR="00195200" w:rsidRPr="00195200" w:rsidRDefault="00B272DE" w:rsidP="00195200">
      <w:pPr>
        <w:shd w:val="clear" w:color="auto" w:fill="FFFFFF"/>
        <w:spacing w:line="322" w:lineRule="exact"/>
        <w:ind w:left="3178" w:right="538" w:hanging="2146"/>
        <w:jc w:val="center"/>
        <w:rPr>
          <w:rFonts w:eastAsia="Times New Roman"/>
          <w:b/>
          <w:bCs/>
          <w:sz w:val="28"/>
          <w:szCs w:val="28"/>
        </w:rPr>
      </w:pPr>
      <w:r w:rsidRPr="00195200">
        <w:rPr>
          <w:rFonts w:eastAsia="Times New Roman"/>
          <w:b/>
          <w:bCs/>
          <w:sz w:val="28"/>
          <w:szCs w:val="28"/>
        </w:rPr>
        <w:t xml:space="preserve">АДМИНИСТРАЦИЯ ЗАПАДНОДВИНСКОГО РАЙОНА </w:t>
      </w:r>
    </w:p>
    <w:p w:rsidR="001B51B6" w:rsidRPr="00195200" w:rsidRDefault="00B272DE" w:rsidP="00195200">
      <w:pPr>
        <w:shd w:val="clear" w:color="auto" w:fill="FFFFFF"/>
        <w:spacing w:line="322" w:lineRule="exact"/>
        <w:ind w:left="3178" w:right="538" w:hanging="2146"/>
        <w:jc w:val="center"/>
        <w:rPr>
          <w:sz w:val="28"/>
          <w:szCs w:val="28"/>
        </w:rPr>
      </w:pPr>
      <w:r w:rsidRPr="00195200">
        <w:rPr>
          <w:rFonts w:eastAsia="Times New Roman"/>
          <w:b/>
          <w:bCs/>
          <w:sz w:val="28"/>
          <w:szCs w:val="28"/>
        </w:rPr>
        <w:t>ТВЕРСКОЙ ОБЛАСТИ</w:t>
      </w:r>
    </w:p>
    <w:p w:rsidR="001B51B6" w:rsidRPr="00195200" w:rsidRDefault="00B272DE">
      <w:pPr>
        <w:shd w:val="clear" w:color="auto" w:fill="FFFFFF"/>
        <w:spacing w:before="355"/>
        <w:ind w:left="19"/>
        <w:jc w:val="center"/>
        <w:rPr>
          <w:sz w:val="28"/>
          <w:szCs w:val="28"/>
        </w:rPr>
      </w:pPr>
      <w:r w:rsidRPr="00195200">
        <w:rPr>
          <w:rFonts w:eastAsia="Times New Roman"/>
          <w:b/>
          <w:bCs/>
          <w:sz w:val="28"/>
          <w:szCs w:val="28"/>
        </w:rPr>
        <w:t>ПОСТАНОВЛЕНИЕ</w:t>
      </w:r>
    </w:p>
    <w:p w:rsidR="001B51B6" w:rsidRPr="00195200" w:rsidRDefault="00195200">
      <w:pPr>
        <w:shd w:val="clear" w:color="auto" w:fill="FFFFFF"/>
        <w:tabs>
          <w:tab w:val="left" w:pos="3571"/>
          <w:tab w:val="left" w:pos="7440"/>
        </w:tabs>
        <w:spacing w:before="245"/>
        <w:ind w:left="34"/>
        <w:rPr>
          <w:sz w:val="28"/>
          <w:szCs w:val="28"/>
        </w:rPr>
      </w:pPr>
      <w:r w:rsidRPr="00195200">
        <w:rPr>
          <w:b/>
          <w:iCs/>
          <w:sz w:val="28"/>
          <w:szCs w:val="28"/>
        </w:rPr>
        <w:t>07.07.2016 г.</w:t>
      </w:r>
      <w:r w:rsidR="00B272DE" w:rsidRPr="00195200">
        <w:rPr>
          <w:rFonts w:eastAsia="Times New Roman"/>
          <w:b/>
          <w:bCs/>
          <w:sz w:val="28"/>
          <w:szCs w:val="28"/>
        </w:rPr>
        <w:tab/>
        <w:t>г. Западная Двина</w:t>
      </w:r>
      <w:r w:rsidRPr="00195200">
        <w:rPr>
          <w:rFonts w:eastAsia="Times New Roman"/>
          <w:b/>
          <w:bCs/>
          <w:sz w:val="28"/>
          <w:szCs w:val="28"/>
        </w:rPr>
        <w:t xml:space="preserve">                  № 121</w:t>
      </w:r>
    </w:p>
    <w:p w:rsidR="001B51B6" w:rsidRPr="00195200" w:rsidRDefault="00B272DE">
      <w:pPr>
        <w:shd w:val="clear" w:color="auto" w:fill="FFFFFF"/>
        <w:spacing w:before="331" w:line="226" w:lineRule="exact"/>
        <w:ind w:left="10" w:right="4301"/>
        <w:rPr>
          <w:b/>
          <w:sz w:val="24"/>
          <w:szCs w:val="24"/>
        </w:rPr>
      </w:pPr>
      <w:r w:rsidRPr="00195200">
        <w:rPr>
          <w:rFonts w:eastAsia="Times New Roman"/>
          <w:b/>
          <w:sz w:val="24"/>
          <w:szCs w:val="24"/>
        </w:rPr>
        <w:t>О внесении дополнений в постановление администрации Западнодвинского района от 28.06.2011 года № 1641 «Об утверждении административного регламента по предоставлению муниципальной услуги «Зачисление детей в образовательную организацию, реализующую основную общеобразовательную программу дошкольного образования»</w:t>
      </w:r>
    </w:p>
    <w:p w:rsidR="001B51B6" w:rsidRDefault="00B272DE">
      <w:pPr>
        <w:shd w:val="clear" w:color="auto" w:fill="FFFFFF"/>
        <w:spacing w:before="446" w:line="278" w:lineRule="exact"/>
        <w:ind w:left="10" w:firstLine="701"/>
        <w:jc w:val="both"/>
      </w:pPr>
      <w:r>
        <w:rPr>
          <w:rFonts w:eastAsia="Times New Roman"/>
          <w:sz w:val="24"/>
          <w:szCs w:val="24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Западнодвинского района Тверской области</w:t>
      </w:r>
    </w:p>
    <w:p w:rsidR="001B51B6" w:rsidRDefault="00B272DE">
      <w:pPr>
        <w:shd w:val="clear" w:color="auto" w:fill="FFFFFF"/>
        <w:spacing w:before="278"/>
        <w:ind w:left="3970"/>
      </w:pPr>
      <w:r>
        <w:rPr>
          <w:rFonts w:eastAsia="Times New Roman"/>
          <w:b/>
          <w:bCs/>
          <w:spacing w:val="-2"/>
          <w:sz w:val="24"/>
          <w:szCs w:val="24"/>
        </w:rPr>
        <w:t>ПОСТАНОВЛЯЕТ:</w:t>
      </w:r>
    </w:p>
    <w:p w:rsidR="001B51B6" w:rsidRDefault="00B272DE">
      <w:pPr>
        <w:shd w:val="clear" w:color="auto" w:fill="FFFFFF"/>
        <w:spacing w:before="274" w:line="274" w:lineRule="exact"/>
        <w:ind w:left="10"/>
        <w:jc w:val="both"/>
      </w:pPr>
      <w:r>
        <w:rPr>
          <w:spacing w:val="-1"/>
          <w:sz w:val="24"/>
          <w:szCs w:val="24"/>
        </w:rPr>
        <w:t xml:space="preserve">1. </w:t>
      </w:r>
      <w:r>
        <w:rPr>
          <w:rFonts w:eastAsia="Times New Roman"/>
          <w:spacing w:val="-1"/>
          <w:sz w:val="24"/>
          <w:szCs w:val="24"/>
        </w:rPr>
        <w:t xml:space="preserve">Внести в постановление администрации Западнодвинского района от 28.06.2011 года № </w:t>
      </w:r>
      <w:r>
        <w:rPr>
          <w:rFonts w:eastAsia="Times New Roman"/>
          <w:sz w:val="24"/>
          <w:szCs w:val="24"/>
        </w:rPr>
        <w:t xml:space="preserve">1641 «Об утверждении административного регламента по предоставлению </w:t>
      </w:r>
      <w:r>
        <w:rPr>
          <w:rFonts w:eastAsia="Times New Roman"/>
          <w:spacing w:val="-1"/>
          <w:sz w:val="24"/>
          <w:szCs w:val="24"/>
        </w:rPr>
        <w:t xml:space="preserve">муниципальной услуги «Зачисление детей в образовательную организацию, реализующую </w:t>
      </w:r>
      <w:r>
        <w:rPr>
          <w:rFonts w:eastAsia="Times New Roman"/>
          <w:sz w:val="24"/>
          <w:szCs w:val="24"/>
        </w:rPr>
        <w:t>основную общеобразовательную программу дошкольного образования» следующие дополнения:</w:t>
      </w:r>
    </w:p>
    <w:p w:rsidR="001B51B6" w:rsidRDefault="00B272DE">
      <w:pPr>
        <w:shd w:val="clear" w:color="auto" w:fill="FFFFFF"/>
        <w:spacing w:line="274" w:lineRule="exact"/>
        <w:ind w:left="710"/>
      </w:pPr>
      <w:r>
        <w:rPr>
          <w:rFonts w:eastAsia="Times New Roman"/>
          <w:sz w:val="24"/>
          <w:szCs w:val="24"/>
        </w:rPr>
        <w:t>пункт 2.12 дополнить абзацами следующего содержания:</w:t>
      </w:r>
    </w:p>
    <w:p w:rsidR="001B51B6" w:rsidRDefault="00B272DE" w:rsidP="00B272DE">
      <w:pPr>
        <w:numPr>
          <w:ilvl w:val="0"/>
          <w:numId w:val="1"/>
        </w:numPr>
        <w:shd w:val="clear" w:color="auto" w:fill="FFFFFF"/>
        <w:tabs>
          <w:tab w:val="left" w:pos="840"/>
        </w:tabs>
        <w:spacing w:line="274" w:lineRule="exact"/>
        <w:ind w:left="5" w:right="5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Отдел образования администрации Западнодвинского район</w:t>
      </w:r>
      <w:proofErr w:type="gramStart"/>
      <w:r>
        <w:rPr>
          <w:rFonts w:eastAsia="Times New Roman"/>
          <w:sz w:val="24"/>
          <w:szCs w:val="24"/>
        </w:rPr>
        <w:t>а(</w:t>
      </w:r>
      <w:proofErr w:type="gramEnd"/>
      <w:r>
        <w:rPr>
          <w:rFonts w:eastAsia="Times New Roman"/>
          <w:sz w:val="24"/>
          <w:szCs w:val="24"/>
        </w:rPr>
        <w:t xml:space="preserve"> далее Отдел), предоставляющий муниципальную услугу, должен быть расположен в пределах десятиминутной пешей доступности взрослого здорового человека от остановки общественного транспорта (при его наличии);</w:t>
      </w:r>
    </w:p>
    <w:p w:rsidR="001B51B6" w:rsidRDefault="00B272DE" w:rsidP="00B272DE">
      <w:pPr>
        <w:numPr>
          <w:ilvl w:val="0"/>
          <w:numId w:val="1"/>
        </w:numPr>
        <w:shd w:val="clear" w:color="auto" w:fill="FFFFFF"/>
        <w:tabs>
          <w:tab w:val="left" w:pos="840"/>
        </w:tabs>
        <w:spacing w:line="274" w:lineRule="exact"/>
        <w:ind w:left="5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наличии соответствующей возможности возле здания, в котором размещается </w:t>
      </w:r>
      <w:r>
        <w:rPr>
          <w:rFonts w:eastAsia="Times New Roman"/>
          <w:sz w:val="24"/>
          <w:szCs w:val="24"/>
        </w:rPr>
        <w:t>Отдел, предоставляющий муниципальную услугу (далее в настоящем пункте - здание), организовывается бесплатная парковка для личного автомобильного транспорта заявителей. Для специальных автотранспортных средств инвалидов на парковке выделяется не менее 10 % парковочных мест (но не менее одного места);</w:t>
      </w:r>
    </w:p>
    <w:p w:rsidR="001B51B6" w:rsidRDefault="00B272DE">
      <w:pPr>
        <w:shd w:val="clear" w:color="auto" w:fill="FFFFFF"/>
        <w:tabs>
          <w:tab w:val="left" w:pos="946"/>
        </w:tabs>
        <w:spacing w:line="274" w:lineRule="exact"/>
        <w:ind w:right="10"/>
        <w:jc w:val="both"/>
      </w:pPr>
      <w:r>
        <w:rPr>
          <w:spacing w:val="-5"/>
          <w:sz w:val="24"/>
          <w:szCs w:val="24"/>
        </w:rPr>
        <w:t>2.12.11.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здании должны быть созданы условия для беспрепятственного доступа</w:t>
      </w:r>
      <w:r>
        <w:rPr>
          <w:rFonts w:eastAsia="Times New Roman"/>
          <w:sz w:val="24"/>
          <w:szCs w:val="24"/>
        </w:rPr>
        <w:br/>
        <w:t>инвалидов к получению муниципальной услуги в соответствии с требованиями,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установленными законодательными и иными нормативными правовыми актами, включая:</w:t>
      </w:r>
    </w:p>
    <w:p w:rsidR="001B51B6" w:rsidRDefault="00B272DE" w:rsidP="00B272DE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9"/>
        <w:ind w:left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беспрепятственного входа в помещения и выхода из них;</w:t>
      </w:r>
    </w:p>
    <w:p w:rsidR="001B51B6" w:rsidRDefault="00B272DE" w:rsidP="00B272DE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4" w:line="278" w:lineRule="exact"/>
        <w:ind w:left="893" w:right="10" w:hanging="17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Отдела, предоставляющих муниципальную услугу;</w:t>
      </w:r>
    </w:p>
    <w:p w:rsidR="001B51B6" w:rsidRDefault="00B272DE" w:rsidP="00195200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0" w:line="278" w:lineRule="exact"/>
        <w:ind w:left="893" w:right="10" w:hanging="17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     с      помощью      </w:t>
      </w:r>
      <w:r w:rsidR="00195200">
        <w:rPr>
          <w:rFonts w:eastAsia="Times New Roman"/>
          <w:sz w:val="24"/>
          <w:szCs w:val="24"/>
        </w:rPr>
        <w:t xml:space="preserve">сотрудников      Отдела,    </w:t>
      </w:r>
      <w:r>
        <w:rPr>
          <w:rFonts w:eastAsia="Times New Roman"/>
          <w:sz w:val="24"/>
          <w:szCs w:val="24"/>
        </w:rPr>
        <w:t>предоставляющих</w:t>
      </w:r>
      <w:r w:rsidR="00195200">
        <w:rPr>
          <w:rFonts w:eastAsia="Times New Roman"/>
          <w:sz w:val="24"/>
          <w:szCs w:val="24"/>
        </w:rPr>
        <w:t xml:space="preserve"> муниципальную услугу, </w:t>
      </w:r>
      <w:proofErr w:type="spellStart"/>
      <w:r w:rsidR="00195200">
        <w:rPr>
          <w:rFonts w:eastAsia="Times New Roman"/>
          <w:sz w:val="24"/>
          <w:szCs w:val="24"/>
        </w:rPr>
        <w:t>ассистивных</w:t>
      </w:r>
      <w:proofErr w:type="spellEnd"/>
      <w:r w:rsidR="00195200">
        <w:rPr>
          <w:rFonts w:eastAsia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195200" w:rsidRDefault="00195200" w:rsidP="00195200">
      <w:pPr>
        <w:shd w:val="clear" w:color="auto" w:fill="FFFFFF"/>
        <w:tabs>
          <w:tab w:val="left" w:pos="893"/>
          <w:tab w:val="left" w:pos="5387"/>
        </w:tabs>
        <w:spacing w:before="10" w:line="278" w:lineRule="exact"/>
        <w:ind w:left="893"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5200" w:rsidRDefault="00195200" w:rsidP="00195200">
      <w:pPr>
        <w:rPr>
          <w:sz w:val="24"/>
          <w:szCs w:val="24"/>
        </w:rPr>
      </w:pPr>
    </w:p>
    <w:p w:rsidR="001B51B6" w:rsidRPr="00195200" w:rsidRDefault="001B51B6" w:rsidP="00195200">
      <w:pPr>
        <w:rPr>
          <w:sz w:val="24"/>
          <w:szCs w:val="24"/>
        </w:rPr>
        <w:sectPr w:rsidR="001B51B6" w:rsidRPr="00195200" w:rsidSect="00195200">
          <w:type w:val="continuous"/>
          <w:pgSz w:w="11909" w:h="16834"/>
          <w:pgMar w:top="1440" w:right="808" w:bottom="142" w:left="1726" w:header="720" w:footer="720" w:gutter="0"/>
          <w:cols w:space="60"/>
          <w:noEndnote/>
        </w:sectPr>
      </w:pPr>
    </w:p>
    <w:p w:rsidR="001B51B6" w:rsidRDefault="00B272DE" w:rsidP="00B272DE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10" w:line="278" w:lineRule="exact"/>
        <w:ind w:left="893" w:hanging="1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Отдела, предоставляющей муниципальную услугу;</w:t>
      </w:r>
    </w:p>
    <w:p w:rsidR="001B51B6" w:rsidRDefault="00B272DE" w:rsidP="00B272DE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5" w:line="278" w:lineRule="exact"/>
        <w:ind w:left="893" w:hanging="1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допу</w:t>
      </w:r>
      <w:proofErr w:type="gramStart"/>
      <w:r>
        <w:rPr>
          <w:rFonts w:eastAsia="Times New Roman"/>
          <w:sz w:val="24"/>
          <w:szCs w:val="24"/>
        </w:rPr>
        <w:t>ск в зд</w:t>
      </w:r>
      <w:proofErr w:type="gramEnd"/>
      <w:r>
        <w:rPr>
          <w:rFonts w:eastAsia="Times New Roman"/>
          <w:sz w:val="24"/>
          <w:szCs w:val="24"/>
        </w:rPr>
        <w:t>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51B6" w:rsidRDefault="00B272DE" w:rsidP="00B272DE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5" w:line="278" w:lineRule="exact"/>
        <w:ind w:left="893" w:right="10" w:hanging="1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размещение носителей информации о порядке предоставления муниципальной услуги инвалидам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</w:t>
      </w:r>
      <w:r>
        <w:rPr>
          <w:rFonts w:eastAsia="Times New Roman"/>
          <w:spacing w:val="-1"/>
          <w:sz w:val="24"/>
          <w:szCs w:val="24"/>
        </w:rPr>
        <w:t xml:space="preserve">графической информации знаками, выполненными рельефно-точечным шрифтом </w:t>
      </w:r>
      <w:r>
        <w:rPr>
          <w:rFonts w:eastAsia="Times New Roman"/>
          <w:sz w:val="24"/>
          <w:szCs w:val="24"/>
        </w:rPr>
        <w:t>Брайля и на контрастном фоне;</w:t>
      </w:r>
    </w:p>
    <w:p w:rsidR="001B51B6" w:rsidRDefault="00B272DE" w:rsidP="00B272DE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5" w:line="278" w:lineRule="exact"/>
        <w:ind w:left="893" w:right="5" w:hanging="1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оказание сотрудниками Отдела, предоставляющими муниципальную услугу, </w:t>
      </w:r>
      <w:r>
        <w:rPr>
          <w:rFonts w:eastAsia="Times New Roman"/>
          <w:spacing w:val="-1"/>
          <w:sz w:val="24"/>
          <w:szCs w:val="24"/>
        </w:rPr>
        <w:t xml:space="preserve">необходимой помощи инвалидам, связанной с разъяснением в доступной для них </w:t>
      </w:r>
      <w:r>
        <w:rPr>
          <w:rFonts w:eastAsia="Times New Roman"/>
          <w:sz w:val="24"/>
          <w:szCs w:val="24"/>
        </w:rPr>
        <w:t>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1B51B6" w:rsidRDefault="00B272DE" w:rsidP="00B272DE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10" w:line="278" w:lineRule="exact"/>
        <w:ind w:left="71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допуска </w:t>
      </w:r>
      <w:proofErr w:type="spellStart"/>
      <w:r>
        <w:rPr>
          <w:rFonts w:eastAsia="Times New Roman"/>
          <w:sz w:val="24"/>
          <w:szCs w:val="24"/>
        </w:rPr>
        <w:t>сурдопереводчика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тифлосурдопереводчика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1B51B6" w:rsidRDefault="00B272DE" w:rsidP="00B272DE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10" w:line="278" w:lineRule="exact"/>
        <w:ind w:left="893" w:right="10" w:hanging="1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сотрудниками Отдела, предоставляющими муниципальную услугу, иной необходимой инвалидам помощи в преодолении барьеров, мешающих получению ими муниципальной услуги наравне с другими лицами;</w:t>
      </w:r>
    </w:p>
    <w:p w:rsidR="001B51B6" w:rsidRDefault="00B272DE">
      <w:pPr>
        <w:shd w:val="clear" w:color="auto" w:fill="FFFFFF"/>
        <w:tabs>
          <w:tab w:val="left" w:pos="912"/>
        </w:tabs>
        <w:spacing w:line="278" w:lineRule="exact"/>
        <w:ind w:left="5" w:right="19"/>
        <w:jc w:val="both"/>
      </w:pPr>
      <w:r>
        <w:rPr>
          <w:spacing w:val="-5"/>
          <w:sz w:val="24"/>
          <w:szCs w:val="24"/>
        </w:rPr>
        <w:t>2.12.12.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Центральный вход в здание должен быть оборудован вывеской, содержащей</w:t>
      </w:r>
      <w:r>
        <w:rPr>
          <w:rFonts w:eastAsia="Times New Roman"/>
          <w:sz w:val="24"/>
          <w:szCs w:val="24"/>
        </w:rPr>
        <w:br/>
        <w:t>информацию о наименовании, месте нахождения и режиме работы Отдела,</w:t>
      </w:r>
      <w:r>
        <w:rPr>
          <w:rFonts w:eastAsia="Times New Roman"/>
          <w:sz w:val="24"/>
          <w:szCs w:val="24"/>
        </w:rPr>
        <w:br/>
        <w:t>предоставляющего муниципальную услугу;</w:t>
      </w:r>
    </w:p>
    <w:p w:rsidR="001B51B6" w:rsidRDefault="00B272DE">
      <w:pPr>
        <w:shd w:val="clear" w:color="auto" w:fill="FFFFFF"/>
        <w:tabs>
          <w:tab w:val="left" w:pos="984"/>
        </w:tabs>
        <w:spacing w:line="278" w:lineRule="exact"/>
        <w:ind w:right="14"/>
        <w:jc w:val="both"/>
      </w:pPr>
      <w:r>
        <w:rPr>
          <w:spacing w:val="-4"/>
          <w:sz w:val="24"/>
          <w:szCs w:val="24"/>
        </w:rPr>
        <w:t>2.12.13.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Помещения, в которых осуществляется непосредственное взаимодействие</w:t>
      </w:r>
      <w:r>
        <w:rPr>
          <w:rFonts w:eastAsia="Times New Roman"/>
          <w:sz w:val="24"/>
          <w:szCs w:val="24"/>
        </w:rPr>
        <w:br/>
        <w:t>заявителей с сотрудниками Отдела, предоставляющими муниципальную услугу,</w:t>
      </w:r>
      <w:r>
        <w:rPr>
          <w:rFonts w:eastAsia="Times New Roman"/>
          <w:sz w:val="24"/>
          <w:szCs w:val="24"/>
        </w:rPr>
        <w:br/>
        <w:t>размещаются по возможности на первых этажах зданий. Они должны соответствовать</w:t>
      </w:r>
      <w:r>
        <w:rPr>
          <w:rFonts w:eastAsia="Times New Roman"/>
          <w:sz w:val="24"/>
          <w:szCs w:val="24"/>
        </w:rPr>
        <w:br/>
        <w:t>санитарно-эпидемиологическим требованиям, предусмотренным для общественных</w:t>
      </w:r>
      <w:r>
        <w:rPr>
          <w:rFonts w:eastAsia="Times New Roman"/>
          <w:sz w:val="24"/>
          <w:szCs w:val="24"/>
        </w:rPr>
        <w:br/>
        <w:t>помещений. В указанных местах должны быть предусмотрены сидячие места для</w:t>
      </w:r>
      <w:r>
        <w:rPr>
          <w:rFonts w:eastAsia="Times New Roman"/>
          <w:sz w:val="24"/>
          <w:szCs w:val="24"/>
        </w:rPr>
        <w:br/>
        <w:t>посетителей, обеспечен свободный доступ в санитарно-бытовые помещения, соблюдены</w:t>
      </w:r>
      <w:r>
        <w:rPr>
          <w:rFonts w:eastAsia="Times New Roman"/>
          <w:sz w:val="24"/>
          <w:szCs w:val="24"/>
        </w:rPr>
        <w:br/>
        <w:t>требования по освещенности и вентиляции, обеспечены необходимые условия для</w:t>
      </w:r>
      <w:r>
        <w:rPr>
          <w:rFonts w:eastAsia="Times New Roman"/>
          <w:sz w:val="24"/>
          <w:szCs w:val="24"/>
        </w:rPr>
        <w:br/>
        <w:t>оформления документов, а также для получения информации о муниципальной услуге;</w:t>
      </w:r>
    </w:p>
    <w:p w:rsidR="001B51B6" w:rsidRDefault="00B272DE">
      <w:pPr>
        <w:shd w:val="clear" w:color="auto" w:fill="FFFFFF"/>
        <w:tabs>
          <w:tab w:val="left" w:pos="1152"/>
        </w:tabs>
        <w:spacing w:line="278" w:lineRule="exact"/>
        <w:ind w:left="5" w:right="14"/>
        <w:jc w:val="both"/>
      </w:pPr>
      <w:r>
        <w:rPr>
          <w:spacing w:val="-4"/>
          <w:sz w:val="24"/>
          <w:szCs w:val="24"/>
        </w:rPr>
        <w:t>2.12.14.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Кабинеты сотрудников Отдела, непосредственно предоставляющих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муниципальную услугу, оборудуются информационными табличками с указанием номера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кабинета, фамилии, имени, отчества и должности сотрудников, непосредственно</w:t>
      </w:r>
      <w:r>
        <w:rPr>
          <w:rFonts w:eastAsia="Times New Roman"/>
          <w:sz w:val="24"/>
          <w:szCs w:val="24"/>
        </w:rPr>
        <w:br/>
        <w:t>предоставляющих муниципальную услугу, времени приема заявителей;</w:t>
      </w:r>
    </w:p>
    <w:p w:rsidR="001B51B6" w:rsidRDefault="00B272DE">
      <w:pPr>
        <w:shd w:val="clear" w:color="auto" w:fill="FFFFFF"/>
        <w:tabs>
          <w:tab w:val="left" w:pos="1032"/>
        </w:tabs>
        <w:spacing w:line="278" w:lineRule="exact"/>
        <w:ind w:left="5" w:right="29"/>
        <w:jc w:val="both"/>
      </w:pPr>
      <w:r>
        <w:rPr>
          <w:spacing w:val="-5"/>
          <w:sz w:val="24"/>
          <w:szCs w:val="24"/>
        </w:rPr>
        <w:t>2.12.15.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Рабочее место сотрудника Отдела, непосредственно предоставляющего</w:t>
      </w:r>
      <w:r>
        <w:rPr>
          <w:rFonts w:eastAsia="Times New Roman"/>
          <w:sz w:val="24"/>
          <w:szCs w:val="24"/>
        </w:rPr>
        <w:br/>
        <w:t>муниципальную услугу:</w:t>
      </w:r>
    </w:p>
    <w:p w:rsidR="001B51B6" w:rsidRDefault="00B272DE" w:rsidP="00B272DE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278" w:lineRule="exact"/>
        <w:ind w:left="893" w:right="24" w:hanging="178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оснащается настенной вывеской или настольной табличкой с указанием его фамилии, имени, отчества и должности;</w:t>
      </w:r>
      <w:proofErr w:type="gramEnd"/>
    </w:p>
    <w:p w:rsidR="001B51B6" w:rsidRDefault="00B272DE" w:rsidP="00B272DE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19" w:line="274" w:lineRule="exact"/>
        <w:ind w:left="893" w:right="19" w:hanging="1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обеспечивается доступом к автоматизированным информационным системам, позволяющим работать с запросами, поступившими через Единый портал, формировать межведомственные запросы в органы и организации для сбора или подтверждения данных, необходимых для обоснованного принятия решения о предоставлении муниципальной услуги, а также вести дело заявителя в электронной форме;</w:t>
      </w:r>
    </w:p>
    <w:p w:rsidR="001B51B6" w:rsidRDefault="001B51B6" w:rsidP="00B272DE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19" w:line="274" w:lineRule="exact"/>
        <w:ind w:left="893" w:right="19" w:hanging="178"/>
        <w:jc w:val="both"/>
        <w:rPr>
          <w:sz w:val="24"/>
          <w:szCs w:val="24"/>
        </w:rPr>
        <w:sectPr w:rsidR="001B51B6" w:rsidSect="00195200">
          <w:pgSz w:w="11909" w:h="16834"/>
          <w:pgMar w:top="568" w:right="855" w:bottom="360" w:left="1671" w:header="720" w:footer="720" w:gutter="0"/>
          <w:cols w:space="60"/>
          <w:noEndnote/>
        </w:sectPr>
      </w:pPr>
    </w:p>
    <w:p w:rsidR="00195200" w:rsidRDefault="00195200" w:rsidP="00195200">
      <w:pPr>
        <w:shd w:val="clear" w:color="auto" w:fill="FFFFFF"/>
        <w:spacing w:line="269" w:lineRule="exact"/>
        <w:ind w:lef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2.12.16. Отдел, предоставляющий муниципальную услугу, обязан обеспечить защиту</w:t>
      </w:r>
    </w:p>
    <w:p w:rsidR="001B51B6" w:rsidRDefault="00B272DE" w:rsidP="00195200">
      <w:pPr>
        <w:shd w:val="clear" w:color="auto" w:fill="FFFFFF"/>
        <w:spacing w:line="269" w:lineRule="exact"/>
        <w:ind w:left="10"/>
        <w:jc w:val="both"/>
      </w:pPr>
      <w:r>
        <w:rPr>
          <w:rFonts w:eastAsia="Times New Roman"/>
          <w:sz w:val="24"/>
          <w:szCs w:val="24"/>
        </w:rPr>
        <w:t xml:space="preserve">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</w:t>
      </w:r>
      <w:r>
        <w:rPr>
          <w:rFonts w:eastAsia="Times New Roman"/>
          <w:spacing w:val="-1"/>
          <w:sz w:val="24"/>
          <w:szCs w:val="24"/>
        </w:rPr>
        <w:t xml:space="preserve">информации на всех этапах взаимодействия с заявителем. Сведения о факте обращения за </w:t>
      </w:r>
      <w:r>
        <w:rPr>
          <w:rFonts w:eastAsia="Times New Roman"/>
          <w:sz w:val="24"/>
          <w:szCs w:val="24"/>
        </w:rPr>
        <w:t>получением муниципальной услуги, содержании представленных данных и полученного результата могут быть предоставлены заявителю, его представителю либо правопреемнику при предъявлении документов, подтверждающих их полномочия.</w:t>
      </w:r>
    </w:p>
    <w:p w:rsidR="001B51B6" w:rsidRDefault="00B272DE">
      <w:pPr>
        <w:shd w:val="clear" w:color="auto" w:fill="FFFFFF"/>
        <w:spacing w:before="547" w:line="274" w:lineRule="exact"/>
        <w:ind w:left="10" w:right="5" w:firstLine="686"/>
        <w:jc w:val="both"/>
      </w:pPr>
      <w:r>
        <w:rPr>
          <w:rFonts w:eastAsia="Times New Roman"/>
          <w:sz w:val="24"/>
          <w:szCs w:val="24"/>
        </w:rPr>
        <w:lastRenderedPageBreak/>
        <w:t xml:space="preserve">В случае обращения заявителя за предоставлением муниципальной услуги в ГАУ "МФЦ", требования к помещениям ГАУ "МФЦ" устанавливаются постановлением Правительства Российской Федерации от 22.12.2012 </w:t>
      </w:r>
      <w:r w:rsidR="00195200"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1376 "Об утверждении </w:t>
      </w:r>
      <w:proofErr w:type="gramStart"/>
      <w:r>
        <w:rPr>
          <w:rFonts w:eastAsia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eastAsia="Times New Roman"/>
          <w:sz w:val="24"/>
          <w:szCs w:val="24"/>
        </w:rPr>
        <w:t xml:space="preserve"> и муниципальных услуг".</w:t>
      </w:r>
    </w:p>
    <w:p w:rsidR="001B51B6" w:rsidRDefault="00B272DE" w:rsidP="00B272DE">
      <w:pPr>
        <w:numPr>
          <w:ilvl w:val="0"/>
          <w:numId w:val="4"/>
        </w:numPr>
        <w:shd w:val="clear" w:color="auto" w:fill="FFFFFF"/>
        <w:tabs>
          <w:tab w:val="left" w:pos="787"/>
        </w:tabs>
        <w:spacing w:before="274" w:line="274" w:lineRule="exact"/>
        <w:ind w:left="547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Постановление вступает в силу со дня его подписания.</w:t>
      </w:r>
    </w:p>
    <w:p w:rsidR="001B51B6" w:rsidRPr="00195200" w:rsidRDefault="00B272DE" w:rsidP="00B272DE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274" w:lineRule="exact"/>
        <w:ind w:right="10" w:firstLine="547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Постановление подлежит официальному опубликованию в районной газете «Авангард» и размещению в информационно-телекоммуникационной сети Интернет на официальном сайте администрации Западнодвинского района.</w:t>
      </w:r>
    </w:p>
    <w:p w:rsidR="00195200" w:rsidRDefault="00195200" w:rsidP="00195200">
      <w:pPr>
        <w:shd w:val="clear" w:color="auto" w:fill="FFFFFF"/>
        <w:tabs>
          <w:tab w:val="left" w:pos="787"/>
        </w:tabs>
        <w:spacing w:line="274" w:lineRule="exact"/>
        <w:ind w:right="10"/>
        <w:jc w:val="both"/>
        <w:rPr>
          <w:rFonts w:eastAsia="Times New Roman"/>
          <w:sz w:val="24"/>
          <w:szCs w:val="24"/>
        </w:rPr>
      </w:pPr>
    </w:p>
    <w:p w:rsidR="00195200" w:rsidRDefault="00195200" w:rsidP="00195200">
      <w:pPr>
        <w:shd w:val="clear" w:color="auto" w:fill="FFFFFF"/>
        <w:tabs>
          <w:tab w:val="left" w:pos="787"/>
        </w:tabs>
        <w:spacing w:line="274" w:lineRule="exact"/>
        <w:ind w:right="10"/>
        <w:jc w:val="both"/>
        <w:rPr>
          <w:rFonts w:eastAsia="Times New Roman"/>
          <w:sz w:val="24"/>
          <w:szCs w:val="24"/>
        </w:rPr>
      </w:pPr>
    </w:p>
    <w:p w:rsidR="00195200" w:rsidRDefault="00195200" w:rsidP="00195200">
      <w:pPr>
        <w:shd w:val="clear" w:color="auto" w:fill="FFFFFF"/>
        <w:tabs>
          <w:tab w:val="left" w:pos="787"/>
        </w:tabs>
        <w:spacing w:line="274" w:lineRule="exact"/>
        <w:ind w:right="10"/>
        <w:jc w:val="both"/>
        <w:rPr>
          <w:rFonts w:eastAsia="Times New Roman"/>
          <w:sz w:val="24"/>
          <w:szCs w:val="24"/>
        </w:rPr>
      </w:pPr>
    </w:p>
    <w:p w:rsidR="00195200" w:rsidRDefault="00195200" w:rsidP="00195200">
      <w:pPr>
        <w:shd w:val="clear" w:color="auto" w:fill="FFFFFF"/>
        <w:tabs>
          <w:tab w:val="left" w:pos="787"/>
        </w:tabs>
        <w:spacing w:line="274" w:lineRule="exact"/>
        <w:ind w:right="10"/>
        <w:jc w:val="both"/>
        <w:rPr>
          <w:rFonts w:eastAsia="Times New Roman"/>
          <w:sz w:val="24"/>
          <w:szCs w:val="24"/>
        </w:rPr>
      </w:pPr>
    </w:p>
    <w:p w:rsidR="00195200" w:rsidRDefault="00195200" w:rsidP="00195200">
      <w:pPr>
        <w:shd w:val="clear" w:color="auto" w:fill="FFFFFF"/>
        <w:tabs>
          <w:tab w:val="left" w:pos="787"/>
        </w:tabs>
        <w:spacing w:line="274" w:lineRule="exact"/>
        <w:ind w:right="10"/>
        <w:jc w:val="both"/>
        <w:rPr>
          <w:rFonts w:eastAsia="Times New Roman"/>
          <w:sz w:val="24"/>
          <w:szCs w:val="24"/>
        </w:rPr>
      </w:pPr>
    </w:p>
    <w:p w:rsidR="00195200" w:rsidRDefault="00195200" w:rsidP="00195200">
      <w:pPr>
        <w:shd w:val="clear" w:color="auto" w:fill="FFFFFF"/>
        <w:tabs>
          <w:tab w:val="left" w:pos="787"/>
        </w:tabs>
        <w:spacing w:line="274" w:lineRule="exact"/>
        <w:ind w:right="10"/>
        <w:jc w:val="both"/>
        <w:rPr>
          <w:rFonts w:eastAsia="Times New Roman"/>
          <w:sz w:val="24"/>
          <w:szCs w:val="24"/>
        </w:rPr>
      </w:pPr>
    </w:p>
    <w:p w:rsidR="00195200" w:rsidRDefault="00195200" w:rsidP="00195200">
      <w:pPr>
        <w:shd w:val="clear" w:color="auto" w:fill="FFFFFF"/>
        <w:tabs>
          <w:tab w:val="left" w:pos="787"/>
        </w:tabs>
        <w:spacing w:line="274" w:lineRule="exact"/>
        <w:ind w:right="10"/>
        <w:jc w:val="both"/>
        <w:rPr>
          <w:rFonts w:eastAsia="Times New Roman"/>
          <w:sz w:val="24"/>
          <w:szCs w:val="24"/>
        </w:rPr>
      </w:pPr>
    </w:p>
    <w:p w:rsidR="00195200" w:rsidRDefault="00195200" w:rsidP="00195200">
      <w:pPr>
        <w:shd w:val="clear" w:color="auto" w:fill="FFFFFF"/>
        <w:tabs>
          <w:tab w:val="left" w:pos="787"/>
        </w:tabs>
        <w:spacing w:line="274" w:lineRule="exact"/>
        <w:ind w:right="10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Глава Западнодвинского района       В.И. Ловкачев</w:t>
      </w:r>
    </w:p>
    <w:p w:rsidR="00B272DE" w:rsidRDefault="00B272DE">
      <w:pPr>
        <w:spacing w:line="1" w:lineRule="exact"/>
        <w:rPr>
          <w:sz w:val="2"/>
          <w:szCs w:val="2"/>
        </w:rPr>
      </w:pPr>
    </w:p>
    <w:sectPr w:rsidR="00B272DE" w:rsidSect="001B51B6">
      <w:type w:val="continuous"/>
      <w:pgSz w:w="11909" w:h="16834"/>
      <w:pgMar w:top="1440" w:right="818" w:bottom="720" w:left="171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167E16"/>
    <w:lvl w:ilvl="0">
      <w:numFmt w:val="bullet"/>
      <w:lvlText w:val="*"/>
      <w:lvlJc w:val="left"/>
    </w:lvl>
  </w:abstractNum>
  <w:abstractNum w:abstractNumId="1">
    <w:nsid w:val="114E117D"/>
    <w:multiLevelType w:val="singleLevel"/>
    <w:tmpl w:val="2E54944C"/>
    <w:lvl w:ilvl="0">
      <w:start w:val="9"/>
      <w:numFmt w:val="decimal"/>
      <w:lvlText w:val="2.1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">
    <w:nsid w:val="43555216"/>
    <w:multiLevelType w:val="singleLevel"/>
    <w:tmpl w:val="CE38CE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04C8"/>
    <w:rsid w:val="00195200"/>
    <w:rsid w:val="001B51B6"/>
    <w:rsid w:val="001C04C8"/>
    <w:rsid w:val="00B2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2016-07-18T07:08:00Z</cp:lastPrinted>
  <dcterms:created xsi:type="dcterms:W3CDTF">2016-07-18T07:08:00Z</dcterms:created>
  <dcterms:modified xsi:type="dcterms:W3CDTF">2016-07-18T07:08:00Z</dcterms:modified>
</cp:coreProperties>
</file>