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32" w:rsidRPr="00F206FC" w:rsidRDefault="00F206FC" w:rsidP="004A550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F206FC">
        <w:rPr>
          <w:rFonts w:ascii="Times New Roman" w:hAnsi="Times New Roman"/>
          <w:b/>
          <w:sz w:val="32"/>
          <w:szCs w:val="32"/>
          <w:lang w:val="ru-RU"/>
        </w:rPr>
        <w:t>РФ</w:t>
      </w:r>
    </w:p>
    <w:p w:rsidR="004A5509" w:rsidRPr="00F206FC" w:rsidRDefault="004A5509" w:rsidP="004A550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F206FC">
        <w:rPr>
          <w:rFonts w:ascii="Times New Roman" w:hAnsi="Times New Roman"/>
          <w:b/>
          <w:sz w:val="32"/>
          <w:szCs w:val="32"/>
          <w:lang w:val="ru-RU"/>
        </w:rPr>
        <w:t>АДМИНИСТРАЦИЯ ЗАПАДНОДВИНСКОГО РАЙОНА</w:t>
      </w:r>
    </w:p>
    <w:p w:rsidR="004A5509" w:rsidRPr="00F206FC" w:rsidRDefault="004A5509" w:rsidP="004A550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F206FC">
        <w:rPr>
          <w:rFonts w:ascii="Times New Roman" w:hAnsi="Times New Roman"/>
          <w:b/>
          <w:sz w:val="32"/>
          <w:szCs w:val="32"/>
          <w:lang w:val="ru-RU"/>
        </w:rPr>
        <w:t>ТВЕРСКОЙ ОБЛАСТИ</w:t>
      </w:r>
    </w:p>
    <w:p w:rsidR="004A5509" w:rsidRPr="00F206FC" w:rsidRDefault="004A5509" w:rsidP="004A550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A5509" w:rsidRPr="00F206FC" w:rsidRDefault="004A5509" w:rsidP="004A550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F206FC"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</w:p>
    <w:p w:rsidR="00EF7B32" w:rsidRDefault="00EF7B32" w:rsidP="002E2C7E">
      <w:pPr>
        <w:rPr>
          <w:rFonts w:ascii="Times New Roman" w:hAnsi="Times New Roman"/>
          <w:lang w:val="ru-RU"/>
        </w:rPr>
      </w:pPr>
    </w:p>
    <w:p w:rsidR="00EF7B32" w:rsidRDefault="00EF7B32" w:rsidP="002E2C7E">
      <w:pPr>
        <w:rPr>
          <w:rFonts w:ascii="Times New Roman" w:hAnsi="Times New Roman"/>
          <w:lang w:val="ru-RU"/>
        </w:rPr>
      </w:pPr>
    </w:p>
    <w:p w:rsidR="004A5509" w:rsidRPr="00F206FC" w:rsidRDefault="00F206FC" w:rsidP="00F206F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206FC">
        <w:rPr>
          <w:rFonts w:ascii="Times New Roman" w:hAnsi="Times New Roman"/>
          <w:b/>
          <w:sz w:val="28"/>
          <w:szCs w:val="28"/>
          <w:lang w:val="ru-RU"/>
        </w:rPr>
        <w:t>22.07.2016 г.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="004A5509" w:rsidRPr="00F206FC">
        <w:rPr>
          <w:rFonts w:ascii="Times New Roman" w:hAnsi="Times New Roman"/>
          <w:b/>
          <w:sz w:val="28"/>
          <w:szCs w:val="28"/>
          <w:lang w:val="ru-RU"/>
        </w:rPr>
        <w:t xml:space="preserve">г. Западная Двина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</w:t>
      </w:r>
      <w:r w:rsidR="004A5509" w:rsidRPr="00F206FC">
        <w:rPr>
          <w:rFonts w:ascii="Times New Roman" w:hAnsi="Times New Roman"/>
          <w:b/>
          <w:sz w:val="28"/>
          <w:szCs w:val="28"/>
          <w:lang w:val="ru-RU"/>
        </w:rPr>
        <w:t>№</w:t>
      </w:r>
      <w:r w:rsidRPr="00F206FC">
        <w:rPr>
          <w:rFonts w:ascii="Times New Roman" w:hAnsi="Times New Roman"/>
          <w:b/>
          <w:sz w:val="28"/>
          <w:szCs w:val="28"/>
          <w:lang w:val="ru-RU"/>
        </w:rPr>
        <w:t xml:space="preserve"> 136</w:t>
      </w:r>
    </w:p>
    <w:p w:rsidR="004A5509" w:rsidRDefault="004A5509" w:rsidP="002E2C7E">
      <w:pPr>
        <w:rPr>
          <w:lang w:val="ru-RU"/>
        </w:rPr>
      </w:pPr>
    </w:p>
    <w:p w:rsidR="002E2C7E" w:rsidRDefault="004A5509" w:rsidP="002E2C7E">
      <w:pPr>
        <w:rPr>
          <w:lang w:val="ru-RU"/>
        </w:rPr>
      </w:pPr>
      <w:r>
        <w:rPr>
          <w:lang w:val="ru-RU"/>
        </w:rPr>
        <w:t xml:space="preserve"> </w:t>
      </w:r>
    </w:p>
    <w:p w:rsidR="00EF7B32" w:rsidRDefault="00EF7B32" w:rsidP="002E2C7E">
      <w:pPr>
        <w:rPr>
          <w:lang w:val="ru-RU"/>
        </w:rPr>
      </w:pPr>
    </w:p>
    <w:p w:rsidR="004A5509" w:rsidRPr="00F206FC" w:rsidRDefault="004A5509" w:rsidP="002E2C7E">
      <w:pPr>
        <w:rPr>
          <w:rFonts w:ascii="Times New Roman" w:hAnsi="Times New Roman"/>
          <w:b/>
          <w:lang w:val="ru-RU"/>
        </w:rPr>
      </w:pPr>
      <w:r w:rsidRPr="00F206FC">
        <w:rPr>
          <w:rFonts w:ascii="Times New Roman" w:hAnsi="Times New Roman"/>
          <w:b/>
          <w:lang w:val="ru-RU"/>
        </w:rPr>
        <w:t xml:space="preserve">Об утверждении порядка разработки </w:t>
      </w:r>
    </w:p>
    <w:p w:rsidR="004A5509" w:rsidRPr="00F206FC" w:rsidRDefault="004A5509" w:rsidP="002E2C7E">
      <w:pPr>
        <w:rPr>
          <w:rFonts w:ascii="Times New Roman" w:hAnsi="Times New Roman"/>
          <w:b/>
          <w:lang w:val="ru-RU"/>
        </w:rPr>
      </w:pPr>
      <w:r w:rsidRPr="00F206FC">
        <w:rPr>
          <w:rFonts w:ascii="Times New Roman" w:hAnsi="Times New Roman"/>
          <w:b/>
          <w:lang w:val="ru-RU"/>
        </w:rPr>
        <w:t xml:space="preserve">и формы </w:t>
      </w:r>
      <w:proofErr w:type="gramStart"/>
      <w:r w:rsidRPr="00F206FC">
        <w:rPr>
          <w:rFonts w:ascii="Times New Roman" w:hAnsi="Times New Roman"/>
          <w:b/>
          <w:lang w:val="ru-RU"/>
        </w:rPr>
        <w:t>среднесрочного</w:t>
      </w:r>
      <w:proofErr w:type="gramEnd"/>
      <w:r w:rsidRPr="00F206FC">
        <w:rPr>
          <w:rFonts w:ascii="Times New Roman" w:hAnsi="Times New Roman"/>
          <w:b/>
          <w:lang w:val="ru-RU"/>
        </w:rPr>
        <w:t xml:space="preserve"> финансового</w:t>
      </w:r>
    </w:p>
    <w:p w:rsidR="004A5509" w:rsidRPr="00F206FC" w:rsidRDefault="004A5509" w:rsidP="002E2C7E">
      <w:pPr>
        <w:rPr>
          <w:rFonts w:ascii="Times New Roman" w:hAnsi="Times New Roman"/>
          <w:b/>
          <w:lang w:val="ru-RU"/>
        </w:rPr>
      </w:pPr>
      <w:r w:rsidRPr="00F206FC">
        <w:rPr>
          <w:rFonts w:ascii="Times New Roman" w:hAnsi="Times New Roman"/>
          <w:b/>
          <w:lang w:val="ru-RU"/>
        </w:rPr>
        <w:t xml:space="preserve">плана муниципального образования </w:t>
      </w:r>
    </w:p>
    <w:p w:rsidR="004A5509" w:rsidRPr="00F206FC" w:rsidRDefault="004A5509" w:rsidP="002E2C7E">
      <w:pPr>
        <w:rPr>
          <w:rFonts w:ascii="Times New Roman" w:hAnsi="Times New Roman"/>
          <w:b/>
          <w:lang w:val="ru-RU"/>
        </w:rPr>
      </w:pPr>
      <w:r w:rsidRPr="00F206FC">
        <w:rPr>
          <w:rFonts w:ascii="Times New Roman" w:hAnsi="Times New Roman"/>
          <w:b/>
          <w:lang w:val="ru-RU"/>
        </w:rPr>
        <w:t>Западнодвинский район Тверской области</w:t>
      </w:r>
    </w:p>
    <w:p w:rsidR="004A5509" w:rsidRDefault="004A5509" w:rsidP="002E2C7E">
      <w:pPr>
        <w:rPr>
          <w:lang w:val="ru-RU"/>
        </w:rPr>
      </w:pPr>
    </w:p>
    <w:p w:rsidR="00EF7B32" w:rsidRPr="004A5509" w:rsidRDefault="00EF7B32" w:rsidP="002E2C7E">
      <w:pPr>
        <w:rPr>
          <w:lang w:val="ru-RU"/>
        </w:rPr>
      </w:pPr>
    </w:p>
    <w:p w:rsidR="000B659B" w:rsidRPr="00F206FC" w:rsidRDefault="000B659B" w:rsidP="00A173B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206FC">
        <w:rPr>
          <w:rFonts w:ascii="Times New Roman" w:hAnsi="Times New Roman"/>
          <w:sz w:val="28"/>
          <w:szCs w:val="28"/>
          <w:lang w:val="ru-RU"/>
        </w:rPr>
        <w:t>В соответствии со статьей 174 Бюджетного Кодекса Российской Федерации и Положением о бюджетном процессе в муниципальном образовании Западнодвинский район Тверской области, утвержденном решением Собрания депутатов Западнодвинского района Тверской области от 09.08.2013 № 67 Собрание депутатов Западнодвинского района Тверской области</w:t>
      </w:r>
      <w:r w:rsidR="00A173BC" w:rsidRPr="00F206FC">
        <w:rPr>
          <w:rFonts w:ascii="Times New Roman" w:hAnsi="Times New Roman"/>
          <w:sz w:val="28"/>
          <w:szCs w:val="28"/>
          <w:lang w:val="ru-RU"/>
        </w:rPr>
        <w:t>, администрация Западнодвинского района постановляет:</w:t>
      </w:r>
      <w:r w:rsidRPr="00F206F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E2C7E" w:rsidRPr="00F206FC" w:rsidRDefault="002E2C7E" w:rsidP="000B659B">
      <w:pPr>
        <w:jc w:val="both"/>
        <w:rPr>
          <w:sz w:val="28"/>
          <w:szCs w:val="28"/>
          <w:lang w:val="ru-RU"/>
        </w:rPr>
      </w:pPr>
    </w:p>
    <w:p w:rsidR="002E2C7E" w:rsidRPr="00F206FC" w:rsidRDefault="00A173BC" w:rsidP="00531F0F">
      <w:pPr>
        <w:pStyle w:val="aa"/>
        <w:numPr>
          <w:ilvl w:val="0"/>
          <w:numId w:val="1"/>
        </w:numPr>
        <w:ind w:left="284" w:hanging="284"/>
        <w:rPr>
          <w:rFonts w:ascii="Times New Roman" w:hAnsi="Times New Roman"/>
          <w:sz w:val="28"/>
          <w:szCs w:val="28"/>
          <w:lang w:val="ru-RU"/>
        </w:rPr>
      </w:pPr>
      <w:r w:rsidRPr="00F206FC">
        <w:rPr>
          <w:rFonts w:ascii="Times New Roman" w:hAnsi="Times New Roman"/>
          <w:sz w:val="28"/>
          <w:szCs w:val="28"/>
          <w:lang w:val="ru-RU"/>
        </w:rPr>
        <w:t>Утвердить:</w:t>
      </w:r>
    </w:p>
    <w:p w:rsidR="00531F0F" w:rsidRPr="00F206FC" w:rsidRDefault="00531F0F" w:rsidP="00531F0F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A173BC" w:rsidRPr="00F206FC" w:rsidRDefault="00A173BC" w:rsidP="00531F0F">
      <w:pPr>
        <w:rPr>
          <w:rFonts w:ascii="Times New Roman" w:hAnsi="Times New Roman"/>
          <w:sz w:val="28"/>
          <w:szCs w:val="28"/>
          <w:lang w:val="ru-RU"/>
        </w:rPr>
      </w:pPr>
      <w:r w:rsidRPr="00F206FC">
        <w:rPr>
          <w:rFonts w:ascii="Times New Roman" w:hAnsi="Times New Roman"/>
          <w:sz w:val="28"/>
          <w:szCs w:val="28"/>
          <w:lang w:val="ru-RU"/>
        </w:rPr>
        <w:t>1.1. Порядок разработки среднесрочного финансового плана муниципального образования Западнодвинский район Тверской области (приложение</w:t>
      </w:r>
      <w:r w:rsidR="009A1744" w:rsidRPr="00F206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06FC">
        <w:rPr>
          <w:rFonts w:ascii="Times New Roman" w:hAnsi="Times New Roman"/>
          <w:sz w:val="28"/>
          <w:szCs w:val="28"/>
          <w:lang w:val="ru-RU"/>
        </w:rPr>
        <w:t>1);</w:t>
      </w:r>
    </w:p>
    <w:p w:rsidR="00531F0F" w:rsidRPr="00F206FC" w:rsidRDefault="00531F0F" w:rsidP="00531F0F">
      <w:pPr>
        <w:rPr>
          <w:rFonts w:ascii="Times New Roman" w:hAnsi="Times New Roman"/>
          <w:sz w:val="28"/>
          <w:szCs w:val="28"/>
          <w:lang w:val="ru-RU"/>
        </w:rPr>
      </w:pPr>
    </w:p>
    <w:p w:rsidR="002E2C7E" w:rsidRPr="00F206FC" w:rsidRDefault="002E2C7E" w:rsidP="00531F0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206FC">
        <w:rPr>
          <w:rFonts w:ascii="Times New Roman" w:hAnsi="Times New Roman"/>
          <w:sz w:val="28"/>
          <w:szCs w:val="28"/>
          <w:lang w:val="ru-RU"/>
        </w:rPr>
        <w:t>1.</w:t>
      </w:r>
      <w:r w:rsidR="00A173BC" w:rsidRPr="00F206FC">
        <w:rPr>
          <w:rFonts w:ascii="Times New Roman" w:hAnsi="Times New Roman"/>
          <w:sz w:val="28"/>
          <w:szCs w:val="28"/>
          <w:lang w:val="ru-RU"/>
        </w:rPr>
        <w:t>2</w:t>
      </w:r>
      <w:r w:rsidRPr="00F206FC">
        <w:rPr>
          <w:rFonts w:ascii="Times New Roman" w:hAnsi="Times New Roman"/>
          <w:sz w:val="28"/>
          <w:szCs w:val="28"/>
          <w:lang w:val="ru-RU"/>
        </w:rPr>
        <w:t>.</w:t>
      </w:r>
      <w:r w:rsidR="00A173BC" w:rsidRPr="00F206FC">
        <w:rPr>
          <w:rFonts w:ascii="Times New Roman" w:hAnsi="Times New Roman"/>
          <w:sz w:val="28"/>
          <w:szCs w:val="28"/>
          <w:lang w:val="ru-RU"/>
        </w:rPr>
        <w:t xml:space="preserve">Форму среднесрочного </w:t>
      </w:r>
      <w:r w:rsidRPr="00F206FC">
        <w:rPr>
          <w:rFonts w:ascii="Times New Roman" w:hAnsi="Times New Roman"/>
          <w:sz w:val="28"/>
          <w:szCs w:val="28"/>
          <w:lang w:val="ru-RU"/>
        </w:rPr>
        <w:t xml:space="preserve">финансового плана муниципального образования </w:t>
      </w:r>
      <w:r w:rsidR="00A173BC" w:rsidRPr="00F206FC">
        <w:rPr>
          <w:rFonts w:ascii="Times New Roman" w:hAnsi="Times New Roman"/>
          <w:sz w:val="28"/>
          <w:szCs w:val="28"/>
          <w:lang w:val="ru-RU"/>
        </w:rPr>
        <w:t>Западнодвинский район Тверской области (приложение</w:t>
      </w:r>
      <w:r w:rsidR="009A1744" w:rsidRPr="00F206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73BC" w:rsidRPr="00F206FC">
        <w:rPr>
          <w:rFonts w:ascii="Times New Roman" w:hAnsi="Times New Roman"/>
          <w:sz w:val="28"/>
          <w:szCs w:val="28"/>
          <w:lang w:val="ru-RU"/>
        </w:rPr>
        <w:t>2</w:t>
      </w:r>
      <w:r w:rsidRPr="00F206FC"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2E2C7E" w:rsidRPr="00F206FC" w:rsidRDefault="002E2C7E" w:rsidP="002E2C7E">
      <w:pPr>
        <w:rPr>
          <w:sz w:val="28"/>
          <w:szCs w:val="28"/>
          <w:lang w:val="ru-RU"/>
        </w:rPr>
      </w:pPr>
    </w:p>
    <w:p w:rsidR="003E1B38" w:rsidRPr="00F206FC" w:rsidRDefault="002E2C7E" w:rsidP="003E1B3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206FC">
        <w:rPr>
          <w:rFonts w:ascii="Times New Roman" w:hAnsi="Times New Roman"/>
          <w:sz w:val="28"/>
          <w:szCs w:val="28"/>
          <w:lang w:val="ru-RU"/>
        </w:rPr>
        <w:t xml:space="preserve">2. Настоящее </w:t>
      </w:r>
      <w:r w:rsidR="00A173BC" w:rsidRPr="00F206FC">
        <w:rPr>
          <w:rFonts w:ascii="Times New Roman" w:hAnsi="Times New Roman"/>
          <w:sz w:val="28"/>
          <w:szCs w:val="28"/>
          <w:lang w:val="ru-RU"/>
        </w:rPr>
        <w:t>П</w:t>
      </w:r>
      <w:r w:rsidRPr="00F206FC">
        <w:rPr>
          <w:rFonts w:ascii="Times New Roman" w:hAnsi="Times New Roman"/>
          <w:sz w:val="28"/>
          <w:szCs w:val="28"/>
          <w:lang w:val="ru-RU"/>
        </w:rPr>
        <w:t xml:space="preserve">остановление вступает в силу с момента его </w:t>
      </w:r>
      <w:r w:rsidR="00A173BC" w:rsidRPr="00F206FC">
        <w:rPr>
          <w:rFonts w:ascii="Times New Roman" w:hAnsi="Times New Roman"/>
          <w:sz w:val="28"/>
          <w:szCs w:val="28"/>
          <w:lang w:val="ru-RU"/>
        </w:rPr>
        <w:t>подписания, подлежит официальному опубликованию в районной газете</w:t>
      </w:r>
      <w:r w:rsidR="003E1B38" w:rsidRPr="00F206FC">
        <w:rPr>
          <w:rFonts w:ascii="Times New Roman" w:hAnsi="Times New Roman"/>
          <w:sz w:val="28"/>
          <w:szCs w:val="28"/>
          <w:lang w:val="ru-RU"/>
        </w:rPr>
        <w:t xml:space="preserve"> «Авангард» и размещению на официальном сайте администрации Западнодвинского района в сети Интернет.</w:t>
      </w:r>
    </w:p>
    <w:p w:rsidR="003E1B38" w:rsidRDefault="003E1B38" w:rsidP="003E1B38">
      <w:pPr>
        <w:jc w:val="both"/>
        <w:rPr>
          <w:rFonts w:ascii="Times New Roman" w:hAnsi="Times New Roman"/>
          <w:lang w:val="ru-RU"/>
        </w:rPr>
      </w:pPr>
    </w:p>
    <w:p w:rsidR="002E2C7E" w:rsidRDefault="002E2C7E" w:rsidP="002E2C7E">
      <w:pPr>
        <w:rPr>
          <w:lang w:val="ru-RU"/>
        </w:rPr>
      </w:pPr>
    </w:p>
    <w:p w:rsidR="009A1744" w:rsidRDefault="009A1744" w:rsidP="002E2C7E">
      <w:pPr>
        <w:rPr>
          <w:lang w:val="ru-RU"/>
        </w:rPr>
      </w:pPr>
    </w:p>
    <w:p w:rsidR="00F206FC" w:rsidRDefault="00F206FC" w:rsidP="002E2C7E">
      <w:pPr>
        <w:rPr>
          <w:lang w:val="ru-RU"/>
        </w:rPr>
      </w:pPr>
    </w:p>
    <w:p w:rsidR="00F206FC" w:rsidRDefault="00F206FC" w:rsidP="002E2C7E">
      <w:pPr>
        <w:rPr>
          <w:lang w:val="ru-RU"/>
        </w:rPr>
      </w:pPr>
    </w:p>
    <w:p w:rsidR="00F206FC" w:rsidRDefault="00F206FC" w:rsidP="002E2C7E">
      <w:pPr>
        <w:rPr>
          <w:lang w:val="ru-RU"/>
        </w:rPr>
      </w:pPr>
    </w:p>
    <w:p w:rsidR="009A1744" w:rsidRDefault="009A1744" w:rsidP="002E2C7E">
      <w:pPr>
        <w:rPr>
          <w:lang w:val="ru-RU"/>
        </w:rPr>
      </w:pPr>
    </w:p>
    <w:p w:rsidR="00531F0F" w:rsidRPr="00F206FC" w:rsidRDefault="00531F0F" w:rsidP="00F206F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206FC">
        <w:rPr>
          <w:rFonts w:ascii="Times New Roman" w:hAnsi="Times New Roman"/>
          <w:sz w:val="28"/>
          <w:szCs w:val="28"/>
          <w:lang w:val="ru-RU"/>
        </w:rPr>
        <w:t xml:space="preserve">Глава Западнодвинского района  </w:t>
      </w:r>
      <w:r w:rsidR="00F206F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  <w:r w:rsidRPr="00F206FC">
        <w:rPr>
          <w:rFonts w:ascii="Times New Roman" w:hAnsi="Times New Roman"/>
          <w:sz w:val="28"/>
          <w:szCs w:val="28"/>
          <w:lang w:val="ru-RU"/>
        </w:rPr>
        <w:t xml:space="preserve">       В.И. Ловкачев</w:t>
      </w:r>
    </w:p>
    <w:p w:rsidR="009A1744" w:rsidRDefault="009A1744" w:rsidP="002E2C7E">
      <w:pPr>
        <w:rPr>
          <w:lang w:val="ru-RU"/>
        </w:rPr>
      </w:pPr>
    </w:p>
    <w:p w:rsidR="00F206FC" w:rsidRDefault="00F206FC" w:rsidP="002E2C7E">
      <w:pPr>
        <w:rPr>
          <w:lang w:val="ru-RU"/>
        </w:rPr>
      </w:pPr>
    </w:p>
    <w:p w:rsidR="002E2C7E" w:rsidRPr="009A1744" w:rsidRDefault="009A1744" w:rsidP="00F206FC">
      <w:pPr>
        <w:jc w:val="right"/>
        <w:rPr>
          <w:rFonts w:ascii="Times New Roman" w:hAnsi="Times New Roman"/>
          <w:lang w:val="ru-RU"/>
        </w:rPr>
      </w:pPr>
      <w:r w:rsidRPr="009A1744">
        <w:rPr>
          <w:rFonts w:ascii="Times New Roman" w:hAnsi="Times New Roman"/>
          <w:lang w:val="ru-RU"/>
        </w:rPr>
        <w:lastRenderedPageBreak/>
        <w:t>Приложение 1</w:t>
      </w:r>
      <w:r w:rsidR="00C604E7" w:rsidRPr="009A1744">
        <w:rPr>
          <w:rFonts w:ascii="Times New Roman" w:hAnsi="Times New Roman"/>
          <w:lang w:val="ru-RU"/>
        </w:rPr>
        <w:t xml:space="preserve"> </w:t>
      </w:r>
    </w:p>
    <w:p w:rsidR="002E2C7E" w:rsidRPr="009A1744" w:rsidRDefault="002E2C7E" w:rsidP="00C604E7">
      <w:pPr>
        <w:jc w:val="right"/>
        <w:rPr>
          <w:rFonts w:ascii="Times New Roman" w:hAnsi="Times New Roman"/>
          <w:lang w:val="ru-RU"/>
        </w:rPr>
      </w:pPr>
      <w:r w:rsidRPr="009A1744">
        <w:rPr>
          <w:rFonts w:ascii="Times New Roman" w:hAnsi="Times New Roman"/>
          <w:lang w:val="ru-RU"/>
        </w:rPr>
        <w:t xml:space="preserve">                                                                     к </w:t>
      </w:r>
      <w:r w:rsidR="00D325BB">
        <w:rPr>
          <w:rFonts w:ascii="Times New Roman" w:hAnsi="Times New Roman"/>
          <w:lang w:val="ru-RU"/>
        </w:rPr>
        <w:t>п</w:t>
      </w:r>
      <w:r w:rsidRPr="009A1744">
        <w:rPr>
          <w:rFonts w:ascii="Times New Roman" w:hAnsi="Times New Roman"/>
          <w:lang w:val="ru-RU"/>
        </w:rPr>
        <w:t xml:space="preserve">остановлению администрации </w:t>
      </w:r>
    </w:p>
    <w:p w:rsidR="002E2C7E" w:rsidRPr="009A1744" w:rsidRDefault="002E2C7E" w:rsidP="00C604E7">
      <w:pPr>
        <w:jc w:val="right"/>
        <w:rPr>
          <w:rFonts w:ascii="Times New Roman" w:hAnsi="Times New Roman"/>
          <w:lang w:val="ru-RU"/>
        </w:rPr>
      </w:pPr>
      <w:r w:rsidRPr="009A1744">
        <w:rPr>
          <w:rFonts w:ascii="Times New Roman" w:hAnsi="Times New Roman"/>
          <w:lang w:val="ru-RU"/>
        </w:rPr>
        <w:t xml:space="preserve">                                                                     </w:t>
      </w:r>
      <w:r w:rsidR="009A1744">
        <w:rPr>
          <w:rFonts w:ascii="Times New Roman" w:hAnsi="Times New Roman"/>
          <w:lang w:val="ru-RU"/>
        </w:rPr>
        <w:t>Западнодвинс</w:t>
      </w:r>
      <w:r w:rsidR="007551E8">
        <w:rPr>
          <w:rFonts w:ascii="Times New Roman" w:hAnsi="Times New Roman"/>
          <w:lang w:val="ru-RU"/>
        </w:rPr>
        <w:t>к</w:t>
      </w:r>
      <w:r w:rsidR="00D325BB">
        <w:rPr>
          <w:rFonts w:ascii="Times New Roman" w:hAnsi="Times New Roman"/>
          <w:lang w:val="ru-RU"/>
        </w:rPr>
        <w:t>ого</w:t>
      </w:r>
      <w:r w:rsidR="007551E8">
        <w:rPr>
          <w:rFonts w:ascii="Times New Roman" w:hAnsi="Times New Roman"/>
          <w:lang w:val="ru-RU"/>
        </w:rPr>
        <w:t xml:space="preserve"> район</w:t>
      </w:r>
      <w:r w:rsidR="00D325BB">
        <w:rPr>
          <w:rFonts w:ascii="Times New Roman" w:hAnsi="Times New Roman"/>
          <w:lang w:val="ru-RU"/>
        </w:rPr>
        <w:t>а</w:t>
      </w:r>
      <w:r w:rsidR="007551E8">
        <w:rPr>
          <w:rFonts w:ascii="Times New Roman" w:hAnsi="Times New Roman"/>
          <w:lang w:val="ru-RU"/>
        </w:rPr>
        <w:t xml:space="preserve"> Тверской области</w:t>
      </w:r>
      <w:r w:rsidRPr="009A1744">
        <w:rPr>
          <w:rFonts w:ascii="Times New Roman" w:hAnsi="Times New Roman"/>
          <w:lang w:val="ru-RU"/>
        </w:rPr>
        <w:t xml:space="preserve"> </w:t>
      </w:r>
    </w:p>
    <w:p w:rsidR="002E2C7E" w:rsidRPr="009A1744" w:rsidRDefault="00D325BB" w:rsidP="00D325BB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  </w:t>
      </w:r>
      <w:r w:rsidR="00F206FC">
        <w:rPr>
          <w:rFonts w:ascii="Times New Roman" w:hAnsi="Times New Roman"/>
          <w:lang w:val="ru-RU"/>
        </w:rPr>
        <w:t>22.07.2016 г.</w:t>
      </w:r>
      <w:r>
        <w:rPr>
          <w:rFonts w:ascii="Times New Roman" w:hAnsi="Times New Roman"/>
          <w:lang w:val="ru-RU"/>
        </w:rPr>
        <w:t xml:space="preserve"> №</w:t>
      </w:r>
      <w:r w:rsidR="00F206FC">
        <w:rPr>
          <w:rFonts w:ascii="Times New Roman" w:hAnsi="Times New Roman"/>
          <w:lang w:val="ru-RU"/>
        </w:rPr>
        <w:t xml:space="preserve"> 136</w:t>
      </w:r>
    </w:p>
    <w:p w:rsidR="002E2C7E" w:rsidRPr="009A1744" w:rsidRDefault="002E2C7E" w:rsidP="00C604E7">
      <w:pPr>
        <w:jc w:val="right"/>
        <w:rPr>
          <w:rFonts w:ascii="Times New Roman" w:hAnsi="Times New Roman"/>
          <w:lang w:val="ru-RU"/>
        </w:rPr>
      </w:pPr>
      <w:r w:rsidRPr="009A1744">
        <w:rPr>
          <w:rFonts w:ascii="Times New Roman" w:hAnsi="Times New Roman"/>
          <w:lang w:val="ru-RU"/>
        </w:rPr>
        <w:t xml:space="preserve"> </w:t>
      </w:r>
    </w:p>
    <w:p w:rsidR="002E2C7E" w:rsidRPr="009A1744" w:rsidRDefault="002E2C7E" w:rsidP="002E2C7E">
      <w:pPr>
        <w:rPr>
          <w:rFonts w:ascii="Times New Roman" w:hAnsi="Times New Roman"/>
          <w:lang w:val="ru-RU"/>
        </w:rPr>
      </w:pPr>
    </w:p>
    <w:p w:rsidR="002E2C7E" w:rsidRPr="00F206FC" w:rsidRDefault="002E2C7E" w:rsidP="007551E8">
      <w:pPr>
        <w:jc w:val="center"/>
        <w:rPr>
          <w:rFonts w:ascii="Times New Roman" w:hAnsi="Times New Roman"/>
          <w:b/>
          <w:lang w:val="ru-RU"/>
        </w:rPr>
      </w:pPr>
      <w:r w:rsidRPr="00F206FC">
        <w:rPr>
          <w:rFonts w:ascii="Times New Roman" w:hAnsi="Times New Roman"/>
          <w:b/>
          <w:lang w:val="ru-RU"/>
        </w:rPr>
        <w:t>ПОРЯДОК</w:t>
      </w:r>
    </w:p>
    <w:p w:rsidR="002E2C7E" w:rsidRPr="00F206FC" w:rsidRDefault="002E2C7E" w:rsidP="007551E8">
      <w:pPr>
        <w:jc w:val="center"/>
        <w:rPr>
          <w:rFonts w:ascii="Times New Roman" w:hAnsi="Times New Roman"/>
          <w:b/>
          <w:lang w:val="ru-RU"/>
        </w:rPr>
      </w:pPr>
      <w:r w:rsidRPr="00F206FC">
        <w:rPr>
          <w:rFonts w:ascii="Times New Roman" w:hAnsi="Times New Roman"/>
          <w:b/>
          <w:lang w:val="ru-RU"/>
        </w:rPr>
        <w:t>разработки среднесрочного финансового плана</w:t>
      </w:r>
    </w:p>
    <w:p w:rsidR="007551E8" w:rsidRPr="00F206FC" w:rsidRDefault="002E2C7E" w:rsidP="007551E8">
      <w:pPr>
        <w:jc w:val="center"/>
        <w:rPr>
          <w:rFonts w:ascii="Times New Roman" w:hAnsi="Times New Roman"/>
          <w:b/>
          <w:sz w:val="10"/>
          <w:szCs w:val="10"/>
          <w:lang w:val="ru-RU"/>
        </w:rPr>
      </w:pPr>
      <w:r w:rsidRPr="00F206FC">
        <w:rPr>
          <w:rFonts w:ascii="Times New Roman" w:hAnsi="Times New Roman"/>
          <w:b/>
          <w:lang w:val="ru-RU"/>
        </w:rPr>
        <w:t xml:space="preserve">муниципального образования </w:t>
      </w:r>
      <w:r w:rsidR="007551E8" w:rsidRPr="00F206FC">
        <w:rPr>
          <w:rFonts w:ascii="Times New Roman" w:hAnsi="Times New Roman"/>
          <w:b/>
          <w:lang w:val="ru-RU"/>
        </w:rPr>
        <w:t>Западнодвинский район Тверской области</w:t>
      </w:r>
    </w:p>
    <w:p w:rsidR="007551E8" w:rsidRDefault="007551E8" w:rsidP="00C604E7">
      <w:pPr>
        <w:jc w:val="center"/>
        <w:rPr>
          <w:rFonts w:ascii="Times New Roman" w:hAnsi="Times New Roman"/>
          <w:lang w:val="ru-RU"/>
        </w:rPr>
      </w:pPr>
    </w:p>
    <w:p w:rsidR="002E2C7E" w:rsidRPr="009A1744" w:rsidRDefault="002E2C7E" w:rsidP="002E2C7E">
      <w:pPr>
        <w:rPr>
          <w:rFonts w:ascii="Times New Roman" w:hAnsi="Times New Roman"/>
          <w:lang w:val="ru-RU"/>
        </w:rPr>
      </w:pPr>
    </w:p>
    <w:p w:rsidR="002E2C7E" w:rsidRPr="009A1744" w:rsidRDefault="002E2C7E" w:rsidP="00C604E7">
      <w:pPr>
        <w:jc w:val="center"/>
        <w:rPr>
          <w:rFonts w:ascii="Times New Roman" w:hAnsi="Times New Roman"/>
          <w:lang w:val="ru-RU"/>
        </w:rPr>
      </w:pPr>
      <w:r w:rsidRPr="009A1744">
        <w:rPr>
          <w:rFonts w:ascii="Times New Roman" w:hAnsi="Times New Roman"/>
        </w:rPr>
        <w:t>I</w:t>
      </w:r>
      <w:r w:rsidRPr="009A1744">
        <w:rPr>
          <w:rFonts w:ascii="Times New Roman" w:hAnsi="Times New Roman"/>
          <w:lang w:val="ru-RU"/>
        </w:rPr>
        <w:t>. Основные положения</w:t>
      </w:r>
    </w:p>
    <w:p w:rsidR="002E2C7E" w:rsidRPr="009A1744" w:rsidRDefault="002E2C7E" w:rsidP="002E2C7E">
      <w:pPr>
        <w:rPr>
          <w:rFonts w:ascii="Times New Roman" w:hAnsi="Times New Roman"/>
          <w:lang w:val="ru-RU"/>
        </w:rPr>
      </w:pPr>
    </w:p>
    <w:p w:rsidR="002E2C7E" w:rsidRPr="009A1744" w:rsidRDefault="002E2C7E" w:rsidP="007551E8">
      <w:pPr>
        <w:jc w:val="both"/>
        <w:rPr>
          <w:rFonts w:ascii="Times New Roman" w:hAnsi="Times New Roman"/>
          <w:lang w:val="ru-RU"/>
        </w:rPr>
      </w:pPr>
      <w:r w:rsidRPr="009A1744">
        <w:rPr>
          <w:rFonts w:ascii="Times New Roman" w:hAnsi="Times New Roman"/>
          <w:lang w:val="ru-RU"/>
        </w:rPr>
        <w:t xml:space="preserve">1. Порядок разработки среднесрочного финансового плана муниципального образования </w:t>
      </w:r>
      <w:r w:rsidR="007551E8" w:rsidRPr="00A173BC">
        <w:rPr>
          <w:rFonts w:ascii="Times New Roman" w:hAnsi="Times New Roman"/>
          <w:lang w:val="ru-RU"/>
        </w:rPr>
        <w:t>Западнодвинский район Тверской области</w:t>
      </w:r>
      <w:r w:rsidR="007551E8">
        <w:rPr>
          <w:rFonts w:ascii="Times New Roman" w:hAnsi="Times New Roman"/>
          <w:lang w:val="ru-RU"/>
        </w:rPr>
        <w:t xml:space="preserve"> </w:t>
      </w:r>
      <w:r w:rsidR="007551E8" w:rsidRPr="009A1744">
        <w:rPr>
          <w:rFonts w:ascii="Times New Roman" w:hAnsi="Times New Roman"/>
          <w:lang w:val="ru-RU"/>
        </w:rPr>
        <w:t xml:space="preserve"> </w:t>
      </w:r>
      <w:r w:rsidRPr="009A1744">
        <w:rPr>
          <w:rFonts w:ascii="Times New Roman" w:hAnsi="Times New Roman"/>
          <w:lang w:val="ru-RU"/>
        </w:rPr>
        <w:t xml:space="preserve">(далее - Порядок) разработан в соответствии с Бюджетным кодексом Российской Федерации </w:t>
      </w:r>
      <w:r w:rsidR="004F6F89">
        <w:rPr>
          <w:rFonts w:ascii="Times New Roman" w:hAnsi="Times New Roman"/>
          <w:lang w:val="ru-RU"/>
        </w:rPr>
        <w:t>для</w:t>
      </w:r>
      <w:r w:rsidRPr="009A1744">
        <w:rPr>
          <w:rFonts w:ascii="Times New Roman" w:hAnsi="Times New Roman"/>
          <w:lang w:val="ru-RU"/>
        </w:rPr>
        <w:t xml:space="preserve"> обеспечения системности планирования, упорядочения работы по формированию </w:t>
      </w:r>
      <w:r w:rsidR="002E6A9B">
        <w:rPr>
          <w:rFonts w:ascii="Times New Roman" w:hAnsi="Times New Roman"/>
          <w:lang w:val="ru-RU"/>
        </w:rPr>
        <w:t>среднесрочного финансового план</w:t>
      </w:r>
      <w:r w:rsidRPr="009A1744">
        <w:rPr>
          <w:rFonts w:ascii="Times New Roman" w:hAnsi="Times New Roman"/>
          <w:lang w:val="ru-RU"/>
        </w:rPr>
        <w:t xml:space="preserve">. </w:t>
      </w:r>
    </w:p>
    <w:p w:rsidR="002E2C7E" w:rsidRDefault="002E2C7E" w:rsidP="007551E8">
      <w:pPr>
        <w:jc w:val="both"/>
        <w:rPr>
          <w:rFonts w:ascii="Times New Roman" w:hAnsi="Times New Roman"/>
          <w:lang w:val="ru-RU"/>
        </w:rPr>
      </w:pPr>
    </w:p>
    <w:p w:rsidR="00AE4974" w:rsidRPr="006B2E15" w:rsidRDefault="004F6F89" w:rsidP="006B2E15">
      <w:pPr>
        <w:jc w:val="both"/>
        <w:rPr>
          <w:rFonts w:ascii="Times New Roman" w:hAnsi="Times New Roman"/>
          <w:lang w:val="ru-RU"/>
        </w:rPr>
      </w:pPr>
      <w:r w:rsidRPr="006B2E15">
        <w:rPr>
          <w:rFonts w:ascii="Times New Roman" w:hAnsi="Times New Roman"/>
          <w:lang w:val="ru-RU"/>
        </w:rPr>
        <w:t xml:space="preserve">2. </w:t>
      </w:r>
      <w:r w:rsidR="00AE4974" w:rsidRPr="006B2E15">
        <w:rPr>
          <w:rFonts w:ascii="Times New Roman" w:hAnsi="Times New Roman"/>
          <w:lang w:val="ru-RU"/>
        </w:rPr>
        <w:t>Среднесрочный финансовый план - документ, содержащий параметры (основные показатели) бюджета муниципального образования</w:t>
      </w:r>
      <w:r w:rsidR="00DF5AF4" w:rsidRPr="00DF5AF4">
        <w:rPr>
          <w:rFonts w:ascii="Times New Roman" w:hAnsi="Times New Roman"/>
          <w:lang w:val="ru-RU"/>
        </w:rPr>
        <w:t xml:space="preserve"> </w:t>
      </w:r>
      <w:r w:rsidR="00DF5AF4" w:rsidRPr="00A173BC">
        <w:rPr>
          <w:rFonts w:ascii="Times New Roman" w:hAnsi="Times New Roman"/>
          <w:lang w:val="ru-RU"/>
        </w:rPr>
        <w:t>Западнодвинский район Тверской области</w:t>
      </w:r>
      <w:r w:rsidR="00DF5AF4">
        <w:rPr>
          <w:rFonts w:ascii="Times New Roman" w:hAnsi="Times New Roman"/>
          <w:lang w:val="ru-RU"/>
        </w:rPr>
        <w:t xml:space="preserve"> (далее - </w:t>
      </w:r>
      <w:r w:rsidR="00DF5AF4" w:rsidRPr="006B2E15">
        <w:rPr>
          <w:rFonts w:ascii="Times New Roman" w:hAnsi="Times New Roman"/>
          <w:lang w:val="ru-RU"/>
        </w:rPr>
        <w:t>бюджета муниципального образования</w:t>
      </w:r>
      <w:r w:rsidR="00DF5AF4">
        <w:rPr>
          <w:rFonts w:ascii="Times New Roman" w:hAnsi="Times New Roman"/>
          <w:lang w:val="ru-RU"/>
        </w:rPr>
        <w:t>)</w:t>
      </w:r>
      <w:r w:rsidR="00AE4974" w:rsidRPr="006B2E15">
        <w:rPr>
          <w:rFonts w:ascii="Times New Roman" w:hAnsi="Times New Roman"/>
          <w:lang w:val="ru-RU"/>
        </w:rPr>
        <w:t xml:space="preserve">, данные о прогнозных возможностях бюджета по мобилизации доходов, привлечению муниципальных заимствований и финансированию основных расходов бюджета </w:t>
      </w:r>
      <w:r w:rsidR="006B2E15" w:rsidRPr="006B2E15">
        <w:rPr>
          <w:rFonts w:ascii="Times New Roman" w:hAnsi="Times New Roman"/>
          <w:lang w:val="ru-RU"/>
        </w:rPr>
        <w:t>муниципального образования</w:t>
      </w:r>
      <w:r w:rsidR="00AE4974" w:rsidRPr="006B2E15">
        <w:rPr>
          <w:rFonts w:ascii="Times New Roman" w:hAnsi="Times New Roman"/>
          <w:lang w:val="ru-RU"/>
        </w:rPr>
        <w:t>.</w:t>
      </w:r>
    </w:p>
    <w:p w:rsidR="00AE4974" w:rsidRDefault="00AE4974" w:rsidP="004F6F89">
      <w:pPr>
        <w:jc w:val="both"/>
        <w:rPr>
          <w:rFonts w:ascii="Times New Roman" w:hAnsi="Times New Roman"/>
          <w:lang w:val="ru-RU"/>
        </w:rPr>
      </w:pPr>
    </w:p>
    <w:p w:rsidR="002E2C7E" w:rsidRPr="0025094A" w:rsidRDefault="002E2C7E" w:rsidP="0025094A">
      <w:pPr>
        <w:pStyle w:val="aa"/>
        <w:numPr>
          <w:ilvl w:val="0"/>
          <w:numId w:val="3"/>
        </w:numPr>
        <w:ind w:left="284" w:hanging="284"/>
        <w:rPr>
          <w:rFonts w:ascii="Times New Roman" w:hAnsi="Times New Roman"/>
          <w:sz w:val="10"/>
          <w:szCs w:val="10"/>
          <w:lang w:val="ru-RU"/>
        </w:rPr>
      </w:pPr>
      <w:r w:rsidRPr="0025094A">
        <w:rPr>
          <w:rFonts w:ascii="Times New Roman" w:hAnsi="Times New Roman"/>
          <w:lang w:val="ru-RU"/>
        </w:rPr>
        <w:t xml:space="preserve">Среднесрочный финансовый план разрабатывается в целях: </w:t>
      </w:r>
    </w:p>
    <w:p w:rsidR="00AF4888" w:rsidRPr="00AF4888" w:rsidRDefault="00AF4888" w:rsidP="00AF4888">
      <w:pPr>
        <w:pStyle w:val="aa"/>
        <w:rPr>
          <w:rFonts w:ascii="Times New Roman" w:hAnsi="Times New Roman"/>
          <w:sz w:val="10"/>
          <w:szCs w:val="10"/>
          <w:lang w:val="ru-RU"/>
        </w:rPr>
      </w:pPr>
    </w:p>
    <w:p w:rsidR="002E2C7E" w:rsidRDefault="002E2C7E" w:rsidP="00DF5AF4">
      <w:pPr>
        <w:ind w:firstLine="567"/>
        <w:jc w:val="both"/>
        <w:rPr>
          <w:rFonts w:ascii="Times New Roman" w:hAnsi="Times New Roman"/>
          <w:sz w:val="10"/>
          <w:szCs w:val="10"/>
          <w:lang w:val="ru-RU"/>
        </w:rPr>
      </w:pPr>
      <w:r w:rsidRPr="009A1744">
        <w:rPr>
          <w:rFonts w:ascii="Times New Roman" w:hAnsi="Times New Roman"/>
          <w:lang w:val="ru-RU"/>
        </w:rPr>
        <w:t xml:space="preserve">1) последующего формирования бюджета муниципального образования на очередной финансовый год с учетом среднесрочных тенденций социально-экономического развития; </w:t>
      </w:r>
    </w:p>
    <w:p w:rsidR="00AE4974" w:rsidRPr="00AE4974" w:rsidRDefault="00AE4974" w:rsidP="002E2C7E">
      <w:pPr>
        <w:rPr>
          <w:rFonts w:ascii="Times New Roman" w:hAnsi="Times New Roman"/>
          <w:sz w:val="10"/>
          <w:szCs w:val="10"/>
          <w:lang w:val="ru-RU"/>
        </w:rPr>
      </w:pPr>
    </w:p>
    <w:p w:rsidR="002E2C7E" w:rsidRDefault="002E2C7E" w:rsidP="007F26E6">
      <w:pPr>
        <w:ind w:firstLine="567"/>
        <w:jc w:val="both"/>
        <w:rPr>
          <w:rFonts w:ascii="Times New Roman" w:hAnsi="Times New Roman"/>
          <w:sz w:val="10"/>
          <w:szCs w:val="10"/>
          <w:lang w:val="ru-RU"/>
        </w:rPr>
      </w:pPr>
      <w:r w:rsidRPr="00B71477">
        <w:rPr>
          <w:rFonts w:ascii="Times New Roman" w:hAnsi="Times New Roman"/>
          <w:lang w:val="ru-RU"/>
        </w:rPr>
        <w:t xml:space="preserve">2) информирования главных распорядителей (распорядителей) бюджетных средств и иных участников бюджетного процесса о финансовом отражении среднесрочных тенденций развития муниципального образования; </w:t>
      </w:r>
    </w:p>
    <w:p w:rsidR="00AE4974" w:rsidRPr="00AE4974" w:rsidRDefault="00AE4974" w:rsidP="00B71477">
      <w:pPr>
        <w:jc w:val="both"/>
        <w:rPr>
          <w:rFonts w:ascii="Times New Roman" w:hAnsi="Times New Roman"/>
          <w:sz w:val="10"/>
          <w:szCs w:val="10"/>
          <w:lang w:val="ru-RU"/>
        </w:rPr>
      </w:pPr>
    </w:p>
    <w:p w:rsidR="002E2C7E" w:rsidRDefault="002E2C7E" w:rsidP="007F26E6">
      <w:pPr>
        <w:ind w:firstLine="567"/>
        <w:jc w:val="both"/>
        <w:rPr>
          <w:rFonts w:ascii="Times New Roman" w:hAnsi="Times New Roman"/>
          <w:sz w:val="10"/>
          <w:szCs w:val="10"/>
          <w:lang w:val="ru-RU"/>
        </w:rPr>
      </w:pPr>
      <w:r w:rsidRPr="00B71477">
        <w:rPr>
          <w:rFonts w:ascii="Times New Roman" w:hAnsi="Times New Roman"/>
          <w:lang w:val="ru-RU"/>
        </w:rPr>
        <w:t xml:space="preserve">3) комплексного прогнозирования финансовых последствий разрабатываемых и </w:t>
      </w:r>
      <w:r w:rsidR="006F5945">
        <w:rPr>
          <w:rFonts w:ascii="Times New Roman" w:hAnsi="Times New Roman"/>
          <w:lang w:val="ru-RU"/>
        </w:rPr>
        <w:t>реализуемых программ и решений;</w:t>
      </w:r>
    </w:p>
    <w:p w:rsidR="006F5945" w:rsidRPr="006F5945" w:rsidRDefault="006F5945" w:rsidP="007F26E6">
      <w:pPr>
        <w:ind w:firstLine="567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6F5945" w:rsidRPr="006F5945" w:rsidRDefault="00035B8C" w:rsidP="006F5945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4) </w:t>
      </w:r>
      <w:r w:rsidR="006F5945">
        <w:rPr>
          <w:rFonts w:ascii="Times New Roman" w:hAnsi="Times New Roman"/>
          <w:lang w:val="ru-RU"/>
        </w:rPr>
        <w:t>получения бюджетного кредита</w:t>
      </w:r>
      <w:r w:rsidR="006F5945" w:rsidRPr="006F5945">
        <w:rPr>
          <w:rFonts w:ascii="Times New Roman" w:hAnsi="Times New Roman"/>
          <w:lang w:val="ru-RU"/>
        </w:rPr>
        <w:t xml:space="preserve"> в случае, если бюджет муниципального образования составлен</w:t>
      </w:r>
      <w:r w:rsidR="006F5945">
        <w:rPr>
          <w:rFonts w:ascii="Times New Roman" w:hAnsi="Times New Roman"/>
          <w:lang w:val="ru-RU"/>
        </w:rPr>
        <w:t xml:space="preserve"> и утвержден сроком на один год.</w:t>
      </w:r>
    </w:p>
    <w:p w:rsidR="00035B8C" w:rsidRPr="00B71477" w:rsidRDefault="00035B8C" w:rsidP="007F26E6">
      <w:pPr>
        <w:ind w:firstLine="567"/>
        <w:jc w:val="both"/>
        <w:rPr>
          <w:rFonts w:ascii="Times New Roman" w:hAnsi="Times New Roman"/>
          <w:lang w:val="ru-RU"/>
        </w:rPr>
      </w:pPr>
    </w:p>
    <w:p w:rsidR="000F358C" w:rsidRDefault="000F358C" w:rsidP="000F358C">
      <w:pPr>
        <w:pStyle w:val="ConsPlusNormal"/>
        <w:jc w:val="both"/>
        <w:rPr>
          <w:rFonts w:ascii="Times New Roman" w:hAnsi="Times New Roman" w:cs="Times New Roman"/>
          <w:sz w:val="10"/>
          <w:szCs w:val="10"/>
          <w:lang w:bidi="en-US"/>
        </w:rPr>
      </w:pPr>
      <w:r>
        <w:rPr>
          <w:rFonts w:ascii="Times New Roman" w:hAnsi="Times New Roman" w:cs="Times New Roman"/>
          <w:lang w:bidi="en-US"/>
        </w:rPr>
        <w:t>4. Сре</w:t>
      </w:r>
      <w:r w:rsidRPr="000F358C">
        <w:rPr>
          <w:rFonts w:ascii="Times New Roman" w:hAnsi="Times New Roman" w:cs="Times New Roman"/>
          <w:lang w:bidi="en-US"/>
        </w:rPr>
        <w:t>днесрочный финансовый план муниципального образования должен содержать следующие параметры:</w:t>
      </w:r>
    </w:p>
    <w:p w:rsidR="00AF4888" w:rsidRPr="00AF4888" w:rsidRDefault="00AF4888" w:rsidP="000F358C">
      <w:pPr>
        <w:pStyle w:val="ConsPlusNormal"/>
        <w:jc w:val="both"/>
        <w:rPr>
          <w:rFonts w:ascii="Times New Roman" w:hAnsi="Times New Roman" w:cs="Times New Roman"/>
          <w:sz w:val="10"/>
          <w:szCs w:val="10"/>
          <w:lang w:bidi="en-US"/>
        </w:rPr>
      </w:pPr>
    </w:p>
    <w:p w:rsidR="000F358C" w:rsidRPr="000F358C" w:rsidRDefault="007F26E6" w:rsidP="000F358C">
      <w:pPr>
        <w:pStyle w:val="ConsPlusNormal"/>
        <w:ind w:firstLine="567"/>
        <w:jc w:val="both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1)</w:t>
      </w:r>
      <w:r w:rsidR="000F358C">
        <w:rPr>
          <w:rFonts w:ascii="Times New Roman" w:hAnsi="Times New Roman" w:cs="Times New Roman"/>
          <w:lang w:bidi="en-US"/>
        </w:rPr>
        <w:t xml:space="preserve"> </w:t>
      </w:r>
      <w:r w:rsidR="000F358C" w:rsidRPr="000F358C">
        <w:rPr>
          <w:rFonts w:ascii="Times New Roman" w:hAnsi="Times New Roman" w:cs="Times New Roman"/>
          <w:lang w:bidi="en-US"/>
        </w:rPr>
        <w:t>прогнозируемый общий объем доходов и расходов бюджета</w:t>
      </w:r>
      <w:r w:rsidR="000F358C">
        <w:rPr>
          <w:rFonts w:ascii="Times New Roman" w:hAnsi="Times New Roman" w:cs="Times New Roman"/>
          <w:lang w:bidi="en-US"/>
        </w:rPr>
        <w:t xml:space="preserve"> муниципального образования </w:t>
      </w:r>
      <w:r w:rsidR="000F358C" w:rsidRPr="000F358C">
        <w:rPr>
          <w:rFonts w:ascii="Times New Roman" w:hAnsi="Times New Roman" w:cs="Times New Roman"/>
          <w:lang w:bidi="en-US"/>
        </w:rPr>
        <w:t xml:space="preserve"> и консолидированного бюджета муниципального района</w:t>
      </w:r>
      <w:r w:rsidR="000F358C">
        <w:rPr>
          <w:rFonts w:ascii="Times New Roman" w:hAnsi="Times New Roman" w:cs="Times New Roman"/>
          <w:lang w:bidi="en-US"/>
        </w:rPr>
        <w:t>;</w:t>
      </w:r>
    </w:p>
    <w:p w:rsidR="000F358C" w:rsidRPr="000F358C" w:rsidRDefault="000F358C" w:rsidP="000F358C">
      <w:pPr>
        <w:pStyle w:val="ConsPlusNormal"/>
        <w:ind w:firstLine="540"/>
        <w:jc w:val="both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 </w:t>
      </w:r>
      <w:r w:rsidR="007F26E6">
        <w:rPr>
          <w:rFonts w:ascii="Times New Roman" w:hAnsi="Times New Roman" w:cs="Times New Roman"/>
          <w:lang w:bidi="en-US"/>
        </w:rPr>
        <w:t>2)</w:t>
      </w:r>
      <w:r>
        <w:rPr>
          <w:rFonts w:ascii="Times New Roman" w:hAnsi="Times New Roman" w:cs="Times New Roman"/>
          <w:lang w:bidi="en-US"/>
        </w:rPr>
        <w:t xml:space="preserve">  </w:t>
      </w:r>
      <w:r w:rsidRPr="000F358C">
        <w:rPr>
          <w:rFonts w:ascii="Times New Roman" w:hAnsi="Times New Roman" w:cs="Times New Roman"/>
          <w:lang w:bidi="en-US"/>
        </w:rPr>
        <w:t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бюджетов;</w:t>
      </w:r>
    </w:p>
    <w:p w:rsidR="000F358C" w:rsidRPr="000F358C" w:rsidRDefault="000F358C" w:rsidP="000F358C">
      <w:pPr>
        <w:pStyle w:val="ConsPlusNormal"/>
        <w:ind w:firstLine="540"/>
        <w:jc w:val="both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 </w:t>
      </w:r>
      <w:r w:rsidR="007F26E6">
        <w:rPr>
          <w:rFonts w:ascii="Times New Roman" w:hAnsi="Times New Roman" w:cs="Times New Roman"/>
          <w:lang w:bidi="en-US"/>
        </w:rPr>
        <w:t>3)</w:t>
      </w:r>
      <w:r>
        <w:rPr>
          <w:rFonts w:ascii="Times New Roman" w:hAnsi="Times New Roman" w:cs="Times New Roman"/>
          <w:lang w:bidi="en-US"/>
        </w:rPr>
        <w:t xml:space="preserve"> </w:t>
      </w:r>
      <w:r w:rsidRPr="000F358C">
        <w:rPr>
          <w:rFonts w:ascii="Times New Roman" w:hAnsi="Times New Roman" w:cs="Times New Roman"/>
          <w:lang w:bidi="en-US"/>
        </w:rPr>
        <w:t xml:space="preserve">нормативы отчислений от налоговых доходов в бюджеты городских, сельских поселений, устанавливаемые </w:t>
      </w:r>
      <w:r>
        <w:rPr>
          <w:rFonts w:ascii="Times New Roman" w:hAnsi="Times New Roman" w:cs="Times New Roman"/>
          <w:lang w:bidi="en-US"/>
        </w:rPr>
        <w:t xml:space="preserve">решением </w:t>
      </w:r>
      <w:r w:rsidR="00F52136">
        <w:rPr>
          <w:rFonts w:ascii="Times New Roman" w:hAnsi="Times New Roman" w:cs="Times New Roman"/>
          <w:lang w:bidi="en-US"/>
        </w:rPr>
        <w:t>о бюджете</w:t>
      </w:r>
      <w:r w:rsidRPr="000F358C">
        <w:rPr>
          <w:rFonts w:ascii="Times New Roman" w:hAnsi="Times New Roman" w:cs="Times New Roman"/>
          <w:lang w:bidi="en-US"/>
        </w:rPr>
        <w:t>;</w:t>
      </w:r>
    </w:p>
    <w:p w:rsidR="000F358C" w:rsidRPr="000F358C" w:rsidRDefault="00F52136" w:rsidP="000F358C">
      <w:pPr>
        <w:pStyle w:val="ConsPlusNormal"/>
        <w:ind w:firstLine="540"/>
        <w:jc w:val="both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 </w:t>
      </w:r>
      <w:r w:rsidR="007F26E6">
        <w:rPr>
          <w:rFonts w:ascii="Times New Roman" w:hAnsi="Times New Roman" w:cs="Times New Roman"/>
          <w:lang w:bidi="en-US"/>
        </w:rPr>
        <w:t>4)</w:t>
      </w:r>
      <w:r>
        <w:rPr>
          <w:rFonts w:ascii="Times New Roman" w:hAnsi="Times New Roman" w:cs="Times New Roman"/>
          <w:lang w:bidi="en-US"/>
        </w:rPr>
        <w:t xml:space="preserve"> </w:t>
      </w:r>
      <w:r w:rsidR="000F358C" w:rsidRPr="000F358C">
        <w:rPr>
          <w:rFonts w:ascii="Times New Roman" w:hAnsi="Times New Roman" w:cs="Times New Roman"/>
          <w:lang w:bidi="en-US"/>
        </w:rPr>
        <w:t>дефицит (профицит) местного бюджета;</w:t>
      </w:r>
    </w:p>
    <w:p w:rsidR="000F358C" w:rsidRDefault="00F52136" w:rsidP="000F358C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  <w:lang w:bidi="en-US"/>
        </w:rPr>
      </w:pPr>
      <w:r>
        <w:rPr>
          <w:rFonts w:ascii="Times New Roman" w:hAnsi="Times New Roman" w:cs="Times New Roman"/>
          <w:lang w:bidi="en-US"/>
        </w:rPr>
        <w:lastRenderedPageBreak/>
        <w:t xml:space="preserve"> </w:t>
      </w:r>
      <w:r w:rsidR="007F26E6">
        <w:rPr>
          <w:rFonts w:ascii="Times New Roman" w:hAnsi="Times New Roman" w:cs="Times New Roman"/>
          <w:lang w:bidi="en-US"/>
        </w:rPr>
        <w:t>5)</w:t>
      </w:r>
      <w:r>
        <w:rPr>
          <w:rFonts w:ascii="Times New Roman" w:hAnsi="Times New Roman" w:cs="Times New Roman"/>
          <w:lang w:bidi="en-US"/>
        </w:rPr>
        <w:t xml:space="preserve"> </w:t>
      </w:r>
      <w:r w:rsidR="000F358C" w:rsidRPr="000F358C">
        <w:rPr>
          <w:rFonts w:ascii="Times New Roman" w:hAnsi="Times New Roman" w:cs="Times New Roman"/>
          <w:lang w:bidi="en-US"/>
        </w:rPr>
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:rsidR="00600DE7" w:rsidRPr="00600DE7" w:rsidRDefault="00600DE7" w:rsidP="000F358C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  <w:lang w:bidi="en-US"/>
        </w:rPr>
      </w:pPr>
    </w:p>
    <w:p w:rsidR="002E2C7E" w:rsidRDefault="001562FE" w:rsidP="00FA2FEA">
      <w:pPr>
        <w:jc w:val="both"/>
        <w:rPr>
          <w:rFonts w:ascii="Times New Roman" w:hAnsi="Times New Roman"/>
          <w:sz w:val="10"/>
          <w:szCs w:val="10"/>
          <w:lang w:val="ru-RU"/>
        </w:rPr>
      </w:pPr>
      <w:r>
        <w:rPr>
          <w:rFonts w:ascii="Times New Roman" w:hAnsi="Times New Roman"/>
          <w:lang w:val="ru-RU"/>
        </w:rPr>
        <w:t>5</w:t>
      </w:r>
      <w:r w:rsidR="002E2C7E" w:rsidRPr="00FA2FEA">
        <w:rPr>
          <w:rFonts w:ascii="Times New Roman" w:hAnsi="Times New Roman"/>
          <w:lang w:val="ru-RU"/>
        </w:rPr>
        <w:t xml:space="preserve">. Использование среднесрочного финансового плана позволяет обеспечить: </w:t>
      </w:r>
    </w:p>
    <w:p w:rsidR="001562FE" w:rsidRPr="001562FE" w:rsidRDefault="001562FE" w:rsidP="00FA2FEA">
      <w:pPr>
        <w:jc w:val="both"/>
        <w:rPr>
          <w:rFonts w:ascii="Times New Roman" w:hAnsi="Times New Roman"/>
          <w:sz w:val="10"/>
          <w:szCs w:val="10"/>
          <w:lang w:val="ru-RU"/>
        </w:rPr>
      </w:pPr>
    </w:p>
    <w:p w:rsidR="002E2C7E" w:rsidRDefault="002E2C7E" w:rsidP="007F26E6">
      <w:pPr>
        <w:ind w:firstLine="567"/>
        <w:jc w:val="both"/>
        <w:rPr>
          <w:rFonts w:ascii="Times New Roman" w:hAnsi="Times New Roman"/>
          <w:sz w:val="10"/>
          <w:szCs w:val="10"/>
          <w:lang w:val="ru-RU"/>
        </w:rPr>
      </w:pPr>
      <w:r w:rsidRPr="001562FE">
        <w:rPr>
          <w:rFonts w:ascii="Times New Roman" w:hAnsi="Times New Roman"/>
          <w:lang w:val="ru-RU"/>
        </w:rPr>
        <w:t xml:space="preserve">1) внедрение элементов бюджетирования, ориентированного на результат, и программно-целевого метода управления за счёт обеспечения </w:t>
      </w:r>
      <w:proofErr w:type="gramStart"/>
      <w:r w:rsidRPr="001562FE">
        <w:rPr>
          <w:rFonts w:ascii="Times New Roman" w:hAnsi="Times New Roman"/>
          <w:lang w:val="ru-RU"/>
        </w:rPr>
        <w:t>контроля за</w:t>
      </w:r>
      <w:proofErr w:type="gramEnd"/>
      <w:r w:rsidRPr="001562FE">
        <w:rPr>
          <w:rFonts w:ascii="Times New Roman" w:hAnsi="Times New Roman"/>
          <w:lang w:val="ru-RU"/>
        </w:rPr>
        <w:t xml:space="preserve"> результатами участников бюджетного планирования в сроки, превышающие год;</w:t>
      </w:r>
      <w:r w:rsidRPr="00FA2FEA">
        <w:rPr>
          <w:rFonts w:ascii="Times New Roman" w:hAnsi="Times New Roman"/>
          <w:lang w:val="ru-RU"/>
        </w:rPr>
        <w:t xml:space="preserve"> </w:t>
      </w:r>
    </w:p>
    <w:p w:rsidR="002E2C7E" w:rsidRPr="00FA2FEA" w:rsidRDefault="002E2C7E" w:rsidP="007F26E6">
      <w:pPr>
        <w:ind w:firstLine="567"/>
        <w:jc w:val="both"/>
        <w:rPr>
          <w:rFonts w:ascii="Times New Roman" w:hAnsi="Times New Roman"/>
          <w:lang w:val="ru-RU"/>
        </w:rPr>
      </w:pPr>
      <w:r w:rsidRPr="00FA2FEA">
        <w:rPr>
          <w:rFonts w:ascii="Times New Roman" w:hAnsi="Times New Roman"/>
          <w:lang w:val="ru-RU"/>
        </w:rPr>
        <w:t xml:space="preserve">2) планирование бюджетных расходов главными распорядителями (распорядителями) бюджетных средств с учетом параметров среднесрочного финансового плана. </w:t>
      </w:r>
    </w:p>
    <w:p w:rsidR="002E2C7E" w:rsidRPr="00C604E7" w:rsidRDefault="002E2C7E" w:rsidP="002E2C7E">
      <w:pPr>
        <w:rPr>
          <w:lang w:val="ru-RU"/>
        </w:rPr>
      </w:pPr>
    </w:p>
    <w:p w:rsidR="002E2C7E" w:rsidRPr="00FA2FEA" w:rsidRDefault="002E2C7E" w:rsidP="00C604E7">
      <w:pPr>
        <w:jc w:val="center"/>
        <w:rPr>
          <w:rFonts w:ascii="Times New Roman" w:hAnsi="Times New Roman"/>
          <w:lang w:val="ru-RU"/>
        </w:rPr>
      </w:pPr>
      <w:r w:rsidRPr="00FA2FEA">
        <w:rPr>
          <w:rFonts w:ascii="Times New Roman" w:hAnsi="Times New Roman"/>
        </w:rPr>
        <w:t>II</w:t>
      </w:r>
      <w:r w:rsidRPr="00FA2FEA">
        <w:rPr>
          <w:rFonts w:ascii="Times New Roman" w:hAnsi="Times New Roman"/>
          <w:lang w:val="ru-RU"/>
        </w:rPr>
        <w:t xml:space="preserve">. </w:t>
      </w:r>
      <w:r w:rsidR="00DF5AF4">
        <w:rPr>
          <w:rFonts w:ascii="Times New Roman" w:hAnsi="Times New Roman"/>
          <w:lang w:val="ru-RU"/>
        </w:rPr>
        <w:t xml:space="preserve">Разработка, утверждение </w:t>
      </w:r>
      <w:r w:rsidRPr="00FA2FEA">
        <w:rPr>
          <w:rFonts w:ascii="Times New Roman" w:hAnsi="Times New Roman"/>
          <w:lang w:val="ru-RU"/>
        </w:rPr>
        <w:t>проекта среднесрочного финансового плана</w:t>
      </w:r>
    </w:p>
    <w:p w:rsidR="002E2C7E" w:rsidRPr="00C604E7" w:rsidRDefault="002E2C7E" w:rsidP="002E2C7E">
      <w:pPr>
        <w:rPr>
          <w:lang w:val="ru-RU"/>
        </w:rPr>
      </w:pPr>
      <w:r w:rsidRPr="00C604E7">
        <w:rPr>
          <w:lang w:val="ru-RU"/>
        </w:rPr>
        <w:t xml:space="preserve">  </w:t>
      </w:r>
    </w:p>
    <w:p w:rsidR="00914F84" w:rsidRPr="00914F84" w:rsidRDefault="00914F84" w:rsidP="00914F84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Среднесрочный финансовый план разрабатывается на три года, из которых: первый го</w:t>
      </w:r>
      <w:proofErr w:type="gramStart"/>
      <w:r>
        <w:rPr>
          <w:rFonts w:ascii="Times New Roman" w:hAnsi="Times New Roman"/>
          <w:lang w:val="ru-RU"/>
        </w:rPr>
        <w:t>д-</w:t>
      </w:r>
      <w:proofErr w:type="gramEnd"/>
      <w:r>
        <w:rPr>
          <w:rFonts w:ascii="Times New Roman" w:hAnsi="Times New Roman"/>
          <w:lang w:val="ru-RU"/>
        </w:rPr>
        <w:t xml:space="preserve"> очередной финансовый год, на который осуществляется разработка проекта бюджета муниципального образования; следующие  два года – плановый </w:t>
      </w:r>
      <w:r w:rsidR="00490B5D">
        <w:rPr>
          <w:rFonts w:ascii="Times New Roman" w:hAnsi="Times New Roman"/>
          <w:lang w:val="ru-RU"/>
        </w:rPr>
        <w:t>пери</w:t>
      </w:r>
      <w:r>
        <w:rPr>
          <w:rFonts w:ascii="Times New Roman" w:hAnsi="Times New Roman"/>
          <w:lang w:val="ru-RU"/>
        </w:rPr>
        <w:t xml:space="preserve">од, на протяжении которого прослеживается результаты заявленной </w:t>
      </w:r>
      <w:r w:rsidR="00490B5D">
        <w:rPr>
          <w:rFonts w:ascii="Times New Roman" w:hAnsi="Times New Roman"/>
          <w:lang w:val="ru-RU"/>
        </w:rPr>
        <w:t xml:space="preserve"> финансово-экономической политики</w:t>
      </w:r>
      <w:r w:rsidR="007A0309">
        <w:rPr>
          <w:rFonts w:ascii="Times New Roman" w:hAnsi="Times New Roman"/>
          <w:lang w:val="ru-RU"/>
        </w:rPr>
        <w:t xml:space="preserve"> или же </w:t>
      </w:r>
      <w:r w:rsidR="00FC29E6">
        <w:rPr>
          <w:rFonts w:ascii="Times New Roman" w:hAnsi="Times New Roman"/>
          <w:lang w:val="ru-RU"/>
        </w:rPr>
        <w:t>для получения бюджетного кредита</w:t>
      </w:r>
      <w:r w:rsidR="00FC29E6" w:rsidRPr="006F5945">
        <w:rPr>
          <w:rFonts w:ascii="Times New Roman" w:hAnsi="Times New Roman"/>
          <w:lang w:val="ru-RU"/>
        </w:rPr>
        <w:t xml:space="preserve"> в случае, если бюджет муниципального образования составлен</w:t>
      </w:r>
      <w:r w:rsidR="00FC29E6">
        <w:rPr>
          <w:rFonts w:ascii="Times New Roman" w:hAnsi="Times New Roman"/>
          <w:lang w:val="ru-RU"/>
        </w:rPr>
        <w:t xml:space="preserve"> и утвержден сроком на один год.</w:t>
      </w:r>
    </w:p>
    <w:p w:rsidR="00914F84" w:rsidRDefault="00914F84" w:rsidP="00914F84">
      <w:pPr>
        <w:jc w:val="both"/>
        <w:rPr>
          <w:rFonts w:ascii="Times New Roman" w:hAnsi="Times New Roman"/>
          <w:lang w:val="ru-RU"/>
        </w:rPr>
      </w:pPr>
    </w:p>
    <w:p w:rsidR="002E2C7E" w:rsidRPr="002A32B6" w:rsidRDefault="002A32B6" w:rsidP="002A32B6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 </w:t>
      </w:r>
      <w:r w:rsidR="002E2C7E" w:rsidRPr="002A32B6">
        <w:rPr>
          <w:rFonts w:ascii="Times New Roman" w:hAnsi="Times New Roman"/>
          <w:lang w:val="ru-RU"/>
        </w:rPr>
        <w:t>В качестве источников среднесрочного финансового планирования используются</w:t>
      </w:r>
      <w:r w:rsidR="00217D25">
        <w:rPr>
          <w:rFonts w:ascii="Times New Roman" w:hAnsi="Times New Roman"/>
          <w:lang w:val="ru-RU"/>
        </w:rPr>
        <w:t>:</w:t>
      </w:r>
      <w:r w:rsidR="00217D25" w:rsidRPr="00217D25">
        <w:rPr>
          <w:rFonts w:ascii="Times New Roman" w:hAnsi="Times New Roman"/>
          <w:lang w:val="ru-RU"/>
        </w:rPr>
        <w:t xml:space="preserve"> </w:t>
      </w:r>
      <w:r w:rsidR="00217D25" w:rsidRPr="00914F84">
        <w:rPr>
          <w:rFonts w:ascii="Times New Roman" w:hAnsi="Times New Roman"/>
          <w:lang w:val="ru-RU"/>
        </w:rPr>
        <w:t>основных направлений бюджетной и налоговой политики</w:t>
      </w:r>
      <w:r w:rsidR="00217D25">
        <w:rPr>
          <w:rFonts w:ascii="Times New Roman" w:hAnsi="Times New Roman"/>
          <w:lang w:val="ru-RU"/>
        </w:rPr>
        <w:t>,</w:t>
      </w:r>
      <w:r w:rsidR="002E2C7E" w:rsidRPr="002A32B6">
        <w:rPr>
          <w:rFonts w:ascii="Times New Roman" w:hAnsi="Times New Roman"/>
          <w:lang w:val="ru-RU"/>
        </w:rPr>
        <w:t xml:space="preserve"> </w:t>
      </w:r>
      <w:r w:rsidR="00217D25">
        <w:rPr>
          <w:rFonts w:ascii="Times New Roman" w:hAnsi="Times New Roman"/>
          <w:lang w:val="ru-RU"/>
        </w:rPr>
        <w:t xml:space="preserve"> показатели </w:t>
      </w:r>
      <w:r w:rsidR="00217D25" w:rsidRPr="00914F84">
        <w:rPr>
          <w:rFonts w:ascii="Times New Roman" w:hAnsi="Times New Roman"/>
          <w:lang w:val="ru-RU"/>
        </w:rPr>
        <w:t>прогноза социально-экономического развития</w:t>
      </w:r>
      <w:r w:rsidR="00217D25">
        <w:rPr>
          <w:rFonts w:ascii="Times New Roman" w:hAnsi="Times New Roman"/>
          <w:lang w:val="ru-RU"/>
        </w:rPr>
        <w:t xml:space="preserve">, </w:t>
      </w:r>
      <w:r w:rsidR="002E2C7E" w:rsidRPr="002A32B6">
        <w:rPr>
          <w:rFonts w:ascii="Times New Roman" w:hAnsi="Times New Roman"/>
          <w:lang w:val="ru-RU"/>
        </w:rPr>
        <w:t xml:space="preserve">также нормативные правовые акты  областного  и районного уровня, данные органов статистики, налоговых органов, отчётов об исполнении бюджета муниципального образования за прошедший год и основные показатели ожидаемого исполнения бюджета на текущий год. </w:t>
      </w:r>
    </w:p>
    <w:p w:rsidR="002E2C7E" w:rsidRDefault="002E2C7E" w:rsidP="002E2C7E">
      <w:pPr>
        <w:rPr>
          <w:lang w:val="ru-RU"/>
        </w:rPr>
      </w:pPr>
    </w:p>
    <w:p w:rsidR="0025094A" w:rsidRPr="0025094A" w:rsidRDefault="00217D25" w:rsidP="00217D25">
      <w:pPr>
        <w:pStyle w:val="aa"/>
        <w:ind w:left="284" w:hanging="284"/>
        <w:jc w:val="both"/>
        <w:rPr>
          <w:rFonts w:ascii="Times New Roman" w:hAnsi="Times New Roman"/>
          <w:sz w:val="10"/>
          <w:szCs w:val="10"/>
          <w:lang w:val="ru-RU"/>
        </w:rPr>
      </w:pPr>
      <w:r>
        <w:rPr>
          <w:rFonts w:ascii="Times New Roman" w:hAnsi="Times New Roman"/>
          <w:lang w:val="ru-RU"/>
        </w:rPr>
        <w:t xml:space="preserve">3. </w:t>
      </w:r>
      <w:r w:rsidR="0025094A" w:rsidRPr="0025094A">
        <w:rPr>
          <w:rFonts w:ascii="Times New Roman" w:hAnsi="Times New Roman"/>
          <w:lang w:val="ru-RU"/>
        </w:rPr>
        <w:t>Прогнозирование доходов бюджета:</w:t>
      </w:r>
    </w:p>
    <w:p w:rsidR="0025094A" w:rsidRPr="0025094A" w:rsidRDefault="0025094A" w:rsidP="0025094A">
      <w:pPr>
        <w:pStyle w:val="aa"/>
        <w:ind w:hanging="720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25094A" w:rsidRDefault="0025094A" w:rsidP="0025094A">
      <w:pPr>
        <w:pStyle w:val="aa"/>
        <w:ind w:left="0" w:firstLine="567"/>
        <w:jc w:val="both"/>
        <w:rPr>
          <w:rFonts w:ascii="Times New Roman" w:hAnsi="Times New Roman"/>
          <w:sz w:val="10"/>
          <w:szCs w:val="10"/>
          <w:lang w:val="ru-RU"/>
        </w:rPr>
      </w:pPr>
      <w:r>
        <w:rPr>
          <w:rFonts w:ascii="Times New Roman" w:hAnsi="Times New Roman"/>
          <w:lang w:val="ru-RU"/>
        </w:rPr>
        <w:t xml:space="preserve">1) </w:t>
      </w:r>
      <w:r w:rsidRPr="0025094A">
        <w:rPr>
          <w:rFonts w:ascii="Times New Roman" w:hAnsi="Times New Roman"/>
          <w:lang w:val="ru-RU"/>
        </w:rPr>
        <w:t xml:space="preserve">Налоговые и неналоговые доходы определяются по каждому доходному источнику в соответствии с бюджетной классификацией Российской Федерации. </w:t>
      </w:r>
    </w:p>
    <w:p w:rsidR="0025094A" w:rsidRPr="0025094A" w:rsidRDefault="0025094A" w:rsidP="0025094A">
      <w:pPr>
        <w:pStyle w:val="aa"/>
        <w:ind w:left="0" w:firstLine="567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F6455F" w:rsidRDefault="0025094A" w:rsidP="0025094A">
      <w:pPr>
        <w:ind w:firstLine="567"/>
        <w:jc w:val="both"/>
        <w:rPr>
          <w:rFonts w:ascii="Times New Roman" w:hAnsi="Times New Roman"/>
          <w:sz w:val="10"/>
          <w:szCs w:val="10"/>
          <w:lang w:val="ru-RU"/>
        </w:rPr>
      </w:pPr>
      <w:r>
        <w:rPr>
          <w:rFonts w:ascii="Times New Roman" w:hAnsi="Times New Roman"/>
          <w:lang w:val="ru-RU"/>
        </w:rPr>
        <w:t xml:space="preserve">2) </w:t>
      </w:r>
      <w:r w:rsidR="00F6455F" w:rsidRPr="00F6455F">
        <w:rPr>
          <w:rFonts w:ascii="Times New Roman" w:hAnsi="Times New Roman"/>
          <w:lang w:val="ru-RU"/>
        </w:rPr>
        <w:t xml:space="preserve">Прогнозирование налоговых доходов бюджета </w:t>
      </w:r>
      <w:r w:rsidR="00F6455F">
        <w:rPr>
          <w:rFonts w:ascii="Times New Roman" w:hAnsi="Times New Roman"/>
          <w:lang w:val="ru-RU"/>
        </w:rPr>
        <w:t xml:space="preserve">муниципального образования </w:t>
      </w:r>
      <w:r w:rsidR="00F6455F" w:rsidRPr="00F6455F">
        <w:rPr>
          <w:rFonts w:ascii="Times New Roman" w:hAnsi="Times New Roman"/>
          <w:lang w:val="ru-RU"/>
        </w:rPr>
        <w:t xml:space="preserve">осуществляется на основе прогнозирования налоговых доходов, собираемых на территории </w:t>
      </w:r>
      <w:r w:rsidR="00F6455F">
        <w:rPr>
          <w:rFonts w:ascii="Times New Roman" w:hAnsi="Times New Roman"/>
          <w:lang w:val="ru-RU"/>
        </w:rPr>
        <w:t>муниципального образования</w:t>
      </w:r>
      <w:r w:rsidR="00F6455F" w:rsidRPr="00F6455F">
        <w:rPr>
          <w:rFonts w:ascii="Times New Roman" w:hAnsi="Times New Roman"/>
          <w:lang w:val="ru-RU"/>
        </w:rPr>
        <w:t xml:space="preserve"> с применением нормативов зачисления в бюджет, установленных Бюджетным кодексом Российской Федерации и областным законом об областном бюджете на очередной финансовый год и плановый период</w:t>
      </w:r>
      <w:r w:rsidR="00F6455F">
        <w:rPr>
          <w:rFonts w:ascii="Times New Roman" w:hAnsi="Times New Roman"/>
          <w:lang w:val="ru-RU"/>
        </w:rPr>
        <w:t>.</w:t>
      </w:r>
      <w:r w:rsidR="007F26E6">
        <w:rPr>
          <w:rFonts w:ascii="Times New Roman" w:hAnsi="Times New Roman"/>
          <w:lang w:val="ru-RU"/>
        </w:rPr>
        <w:t xml:space="preserve"> </w:t>
      </w:r>
    </w:p>
    <w:p w:rsidR="007F26E6" w:rsidRDefault="00F6455F" w:rsidP="007F26E6">
      <w:pPr>
        <w:jc w:val="both"/>
        <w:rPr>
          <w:rFonts w:ascii="Times New Roman" w:hAnsi="Times New Roman"/>
          <w:lang w:val="ru-RU"/>
        </w:rPr>
      </w:pPr>
      <w:r w:rsidRPr="007F26E6">
        <w:rPr>
          <w:rFonts w:ascii="Times New Roman" w:hAnsi="Times New Roman"/>
          <w:lang w:val="ru-RU"/>
        </w:rPr>
        <w:t xml:space="preserve">В основе расчетов налоговых доходов - определение налогооблагаемой базы, применение ставок налогов в соответствии с Налоговым кодексом Российской Федерации. </w:t>
      </w:r>
    </w:p>
    <w:p w:rsidR="00F6455F" w:rsidRDefault="00F6455F" w:rsidP="007F26E6">
      <w:pPr>
        <w:jc w:val="both"/>
        <w:rPr>
          <w:rFonts w:ascii="Times New Roman" w:hAnsi="Times New Roman"/>
          <w:sz w:val="10"/>
          <w:szCs w:val="10"/>
          <w:lang w:val="ru-RU"/>
        </w:rPr>
      </w:pPr>
      <w:proofErr w:type="gramStart"/>
      <w:r w:rsidRPr="007F26E6">
        <w:rPr>
          <w:rFonts w:ascii="Times New Roman" w:hAnsi="Times New Roman"/>
          <w:lang w:val="ru-RU"/>
        </w:rPr>
        <w:t>При прогнозе доходов используются итоги социально-экономического развития и поступление доходов в отчетном финансовом году, предварительная оценка основных показателей развития экономики и ожидаемые поступления доходов в текущем финансовом году, прогноз социально-экономического развития на очередной финансовый год и плановый период с учетом предложений и показателей ведущих предприятий, учитывающих тенденции их развития (структурные изменения, внешнеэкономическую конъюнктуру).</w:t>
      </w:r>
      <w:proofErr w:type="gramEnd"/>
    </w:p>
    <w:p w:rsidR="00944A06" w:rsidRPr="00944A06" w:rsidRDefault="00944A06" w:rsidP="007F26E6">
      <w:pPr>
        <w:jc w:val="both"/>
        <w:rPr>
          <w:rFonts w:ascii="Times New Roman" w:hAnsi="Times New Roman"/>
          <w:sz w:val="10"/>
          <w:szCs w:val="10"/>
          <w:lang w:val="ru-RU"/>
        </w:rPr>
      </w:pPr>
    </w:p>
    <w:p w:rsidR="0025094A" w:rsidRDefault="0025094A" w:rsidP="0025094A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3)</w:t>
      </w:r>
      <w:r w:rsidR="00F6455F" w:rsidRPr="00944A06">
        <w:rPr>
          <w:rFonts w:ascii="Times New Roman" w:hAnsi="Times New Roman"/>
          <w:lang w:val="ru-RU"/>
        </w:rPr>
        <w:t xml:space="preserve">Формирование неналоговых доходов бюджета </w:t>
      </w:r>
      <w:r w:rsidR="00944A06">
        <w:rPr>
          <w:rFonts w:ascii="Times New Roman" w:hAnsi="Times New Roman"/>
          <w:lang w:val="ru-RU"/>
        </w:rPr>
        <w:t>муниципального образования</w:t>
      </w:r>
      <w:r w:rsidR="00F6455F" w:rsidRPr="00944A06">
        <w:rPr>
          <w:rFonts w:ascii="Times New Roman" w:hAnsi="Times New Roman"/>
          <w:lang w:val="ru-RU"/>
        </w:rPr>
        <w:t xml:space="preserve"> определяется в соответствии с федеральным законодательством, постановлениями Правительства Российской Федерации, нормативными правовыми актами </w:t>
      </w:r>
      <w:r w:rsidR="00944A06" w:rsidRPr="00944A06">
        <w:rPr>
          <w:rFonts w:ascii="Times New Roman" w:hAnsi="Times New Roman"/>
          <w:lang w:val="ru-RU"/>
        </w:rPr>
        <w:t>а</w:t>
      </w:r>
      <w:r w:rsidR="00F6455F" w:rsidRPr="00944A06">
        <w:rPr>
          <w:rFonts w:ascii="Times New Roman" w:hAnsi="Times New Roman"/>
          <w:lang w:val="ru-RU"/>
        </w:rPr>
        <w:t>дминистрации За</w:t>
      </w:r>
      <w:r w:rsidR="00944A06" w:rsidRPr="00944A06">
        <w:rPr>
          <w:rFonts w:ascii="Times New Roman" w:hAnsi="Times New Roman"/>
          <w:lang w:val="ru-RU"/>
        </w:rPr>
        <w:t>паднодвинского района</w:t>
      </w:r>
      <w:r w:rsidR="00F6455F" w:rsidRPr="00944A06">
        <w:rPr>
          <w:rFonts w:ascii="Times New Roman" w:hAnsi="Times New Roman"/>
          <w:lang w:val="ru-RU"/>
        </w:rPr>
        <w:t xml:space="preserve">. </w:t>
      </w:r>
    </w:p>
    <w:p w:rsidR="00F6455F" w:rsidRDefault="0025094A" w:rsidP="0025094A">
      <w:pPr>
        <w:ind w:firstLine="567"/>
        <w:jc w:val="both"/>
        <w:rPr>
          <w:rFonts w:ascii="Times New Roman" w:hAnsi="Times New Roman"/>
          <w:sz w:val="10"/>
          <w:szCs w:val="10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4) </w:t>
      </w:r>
      <w:r w:rsidR="00F6455F" w:rsidRPr="00944A06">
        <w:rPr>
          <w:rFonts w:ascii="Times New Roman" w:hAnsi="Times New Roman"/>
          <w:lang w:val="ru-RU"/>
        </w:rPr>
        <w:t>При расчете доходных источников учитывается влияние факторов в связи с изменениями налогового и бюджетного законодательства, предполагающими их вступление с начала очередного финансового года.</w:t>
      </w:r>
    </w:p>
    <w:p w:rsidR="00944A06" w:rsidRPr="00944A06" w:rsidRDefault="00944A06" w:rsidP="00944A06">
      <w:pPr>
        <w:jc w:val="both"/>
        <w:rPr>
          <w:rFonts w:ascii="Times New Roman" w:hAnsi="Times New Roman"/>
          <w:sz w:val="10"/>
          <w:szCs w:val="10"/>
          <w:lang w:val="ru-RU"/>
        </w:rPr>
      </w:pPr>
    </w:p>
    <w:p w:rsidR="00F6455F" w:rsidRPr="00944A06" w:rsidRDefault="0025094A" w:rsidP="0025094A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5) </w:t>
      </w:r>
      <w:r w:rsidR="00F6455F" w:rsidRPr="00944A06">
        <w:rPr>
          <w:rFonts w:ascii="Times New Roman" w:hAnsi="Times New Roman"/>
          <w:lang w:val="ru-RU"/>
        </w:rPr>
        <w:t xml:space="preserve">Безвозмездные поступления из </w:t>
      </w:r>
      <w:r w:rsidR="00944A06" w:rsidRPr="00944A06">
        <w:rPr>
          <w:rFonts w:ascii="Times New Roman" w:hAnsi="Times New Roman"/>
          <w:lang w:val="ru-RU"/>
        </w:rPr>
        <w:t xml:space="preserve">областного </w:t>
      </w:r>
      <w:r w:rsidR="00F6455F" w:rsidRPr="00944A06">
        <w:rPr>
          <w:rFonts w:ascii="Times New Roman" w:hAnsi="Times New Roman"/>
          <w:lang w:val="ru-RU"/>
        </w:rPr>
        <w:t xml:space="preserve">бюджета отражаются в доходной части бюджета </w:t>
      </w:r>
      <w:r w:rsidR="00944A06" w:rsidRPr="00944A06">
        <w:rPr>
          <w:rFonts w:ascii="Times New Roman" w:hAnsi="Times New Roman"/>
          <w:lang w:val="ru-RU"/>
        </w:rPr>
        <w:t>муниципального образования</w:t>
      </w:r>
      <w:r w:rsidR="00F6455F" w:rsidRPr="00944A06">
        <w:rPr>
          <w:rFonts w:ascii="Times New Roman" w:hAnsi="Times New Roman"/>
          <w:lang w:val="ru-RU"/>
        </w:rPr>
        <w:t xml:space="preserve"> в суммах, утвержденных </w:t>
      </w:r>
      <w:r w:rsidR="00944A06" w:rsidRPr="00944A06">
        <w:rPr>
          <w:rFonts w:ascii="Times New Roman" w:hAnsi="Times New Roman"/>
          <w:lang w:val="ru-RU"/>
        </w:rPr>
        <w:t xml:space="preserve">законом об областном </w:t>
      </w:r>
      <w:r w:rsidR="00F6455F" w:rsidRPr="00944A06">
        <w:rPr>
          <w:rFonts w:ascii="Times New Roman" w:hAnsi="Times New Roman"/>
          <w:lang w:val="ru-RU"/>
        </w:rPr>
        <w:t xml:space="preserve"> бюджете  на очередной финансовый год и плановый период. </w:t>
      </w:r>
    </w:p>
    <w:p w:rsidR="00F6455F" w:rsidRDefault="00F6455F" w:rsidP="002E2C7E">
      <w:pPr>
        <w:rPr>
          <w:lang w:val="ru-RU"/>
        </w:rPr>
      </w:pPr>
    </w:p>
    <w:p w:rsidR="005D6798" w:rsidRDefault="00A15717" w:rsidP="005D6798">
      <w:pPr>
        <w:pStyle w:val="a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10"/>
          <w:szCs w:val="10"/>
          <w:lang w:val="ru-RU"/>
        </w:rPr>
      </w:pPr>
      <w:r>
        <w:rPr>
          <w:rFonts w:ascii="Times New Roman" w:hAnsi="Times New Roman"/>
          <w:lang w:val="ru-RU"/>
        </w:rPr>
        <w:t xml:space="preserve">Формирование </w:t>
      </w:r>
      <w:r w:rsidR="005D6798" w:rsidRPr="0025094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расходов</w:t>
      </w:r>
      <w:r w:rsidR="005D6798" w:rsidRPr="0025094A">
        <w:rPr>
          <w:rFonts w:ascii="Times New Roman" w:hAnsi="Times New Roman"/>
          <w:lang w:val="ru-RU"/>
        </w:rPr>
        <w:t xml:space="preserve"> бюджета:</w:t>
      </w:r>
    </w:p>
    <w:p w:rsidR="004028D3" w:rsidRPr="0025094A" w:rsidRDefault="004028D3" w:rsidP="004028D3">
      <w:pPr>
        <w:pStyle w:val="aa"/>
        <w:ind w:left="284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D3F0B" w:rsidRDefault="004028D3" w:rsidP="004028D3">
      <w:pPr>
        <w:ind w:firstLine="567"/>
        <w:jc w:val="both"/>
        <w:rPr>
          <w:rFonts w:ascii="Times New Roman" w:hAnsi="Times New Roman"/>
          <w:sz w:val="10"/>
          <w:szCs w:val="10"/>
          <w:lang w:val="ru-RU"/>
        </w:rPr>
      </w:pPr>
      <w:r>
        <w:rPr>
          <w:rFonts w:ascii="Times New Roman" w:hAnsi="Times New Roman"/>
          <w:lang w:val="ru-RU"/>
        </w:rPr>
        <w:t xml:space="preserve">1) </w:t>
      </w:r>
      <w:r w:rsidR="00CD3F0B" w:rsidRPr="004028D3">
        <w:rPr>
          <w:rFonts w:ascii="Times New Roman" w:hAnsi="Times New Roman"/>
          <w:lang w:val="ru-RU"/>
        </w:rPr>
        <w:t xml:space="preserve">При формировании расходной части среднесрочного финансового плана за основу принимается ведомственная структура расходов бюджета муниципального образования на текущий финансовый год. Также могут использоваться данные отчета об исполнении бюджета </w:t>
      </w:r>
      <w:r w:rsidR="005D6798" w:rsidRPr="004028D3">
        <w:rPr>
          <w:rFonts w:ascii="Times New Roman" w:hAnsi="Times New Roman"/>
          <w:lang w:val="ru-RU"/>
        </w:rPr>
        <w:t xml:space="preserve">муниципального образования </w:t>
      </w:r>
      <w:r w:rsidR="00CD3F0B" w:rsidRPr="004028D3">
        <w:rPr>
          <w:rFonts w:ascii="Times New Roman" w:hAnsi="Times New Roman"/>
          <w:lang w:val="ru-RU"/>
        </w:rPr>
        <w:t>за отчетный финансовый год и ожидаемое исполнение бюджета за текущий финансовый год.</w:t>
      </w:r>
    </w:p>
    <w:p w:rsidR="0040624B" w:rsidRPr="0040624B" w:rsidRDefault="0040624B" w:rsidP="004028D3">
      <w:pPr>
        <w:ind w:firstLine="567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D3F0B" w:rsidRPr="0040624B" w:rsidRDefault="0040624B" w:rsidP="0040624B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2) </w:t>
      </w:r>
      <w:r w:rsidR="00CD3F0B" w:rsidRPr="0040624B">
        <w:rPr>
          <w:rFonts w:ascii="Times New Roman" w:hAnsi="Times New Roman"/>
          <w:lang w:val="ru-RU"/>
        </w:rPr>
        <w:t xml:space="preserve">В расчетах расходной части среднесрочного финансового плана на очередной финансовый </w:t>
      </w:r>
      <w:proofErr w:type="gramStart"/>
      <w:r w:rsidR="00CD3F0B" w:rsidRPr="0040624B">
        <w:rPr>
          <w:rFonts w:ascii="Times New Roman" w:hAnsi="Times New Roman"/>
          <w:lang w:val="ru-RU"/>
        </w:rPr>
        <w:t>год</w:t>
      </w:r>
      <w:proofErr w:type="gramEnd"/>
      <w:r w:rsidR="00CD3F0B" w:rsidRPr="0040624B">
        <w:rPr>
          <w:rFonts w:ascii="Times New Roman" w:hAnsi="Times New Roman"/>
          <w:lang w:val="ru-RU"/>
        </w:rPr>
        <w:t xml:space="preserve"> и плановый период используются следующие прогнозные показатели:</w:t>
      </w:r>
    </w:p>
    <w:p w:rsidR="00CD3F0B" w:rsidRPr="0040624B" w:rsidRDefault="00CD3F0B" w:rsidP="0040624B">
      <w:pPr>
        <w:ind w:firstLine="567"/>
        <w:jc w:val="both"/>
        <w:rPr>
          <w:rFonts w:ascii="Times New Roman" w:hAnsi="Times New Roman"/>
          <w:lang w:val="ru-RU"/>
        </w:rPr>
      </w:pPr>
      <w:r w:rsidRPr="0040624B">
        <w:rPr>
          <w:rFonts w:ascii="Times New Roman" w:hAnsi="Times New Roman"/>
          <w:lang w:val="ru-RU"/>
        </w:rPr>
        <w:t>- темпы роста заработной платы работников бюджетной сферы и муниципальных служащих;</w:t>
      </w:r>
    </w:p>
    <w:p w:rsidR="00CD3F0B" w:rsidRPr="0040624B" w:rsidRDefault="00CD3F0B" w:rsidP="0040624B">
      <w:pPr>
        <w:ind w:firstLine="567"/>
        <w:jc w:val="both"/>
        <w:rPr>
          <w:rFonts w:ascii="Times New Roman" w:hAnsi="Times New Roman"/>
          <w:lang w:val="ru-RU"/>
        </w:rPr>
      </w:pPr>
      <w:r w:rsidRPr="0040624B">
        <w:rPr>
          <w:rFonts w:ascii="Times New Roman" w:hAnsi="Times New Roman"/>
          <w:lang w:val="ru-RU"/>
        </w:rPr>
        <w:t xml:space="preserve">- темпы роста тарифов на коммунальные услуги, оказываемые муниципальным бюджетным учреждениям, финансирование которых осуществляется за счет средств бюджета </w:t>
      </w:r>
      <w:r w:rsidR="0040624B">
        <w:rPr>
          <w:rFonts w:ascii="Times New Roman" w:hAnsi="Times New Roman"/>
          <w:lang w:val="ru-RU"/>
        </w:rPr>
        <w:t>муниципального образования</w:t>
      </w:r>
      <w:r w:rsidRPr="0040624B">
        <w:rPr>
          <w:rFonts w:ascii="Times New Roman" w:hAnsi="Times New Roman"/>
          <w:lang w:val="ru-RU"/>
        </w:rPr>
        <w:t>;</w:t>
      </w:r>
    </w:p>
    <w:p w:rsidR="00CD3F0B" w:rsidRPr="0040624B" w:rsidRDefault="00CD3F0B" w:rsidP="0040624B">
      <w:pPr>
        <w:ind w:firstLine="567"/>
        <w:jc w:val="both"/>
        <w:rPr>
          <w:rFonts w:ascii="Times New Roman" w:hAnsi="Times New Roman"/>
          <w:lang w:val="ru-RU"/>
        </w:rPr>
      </w:pPr>
      <w:r w:rsidRPr="0040624B">
        <w:rPr>
          <w:rFonts w:ascii="Times New Roman" w:hAnsi="Times New Roman"/>
          <w:lang w:val="ru-RU"/>
        </w:rPr>
        <w:t>- величина прожиточного минимума;</w:t>
      </w:r>
    </w:p>
    <w:p w:rsidR="00CD3F0B" w:rsidRPr="0040624B" w:rsidRDefault="00CD3F0B" w:rsidP="0040624B">
      <w:pPr>
        <w:ind w:firstLine="567"/>
        <w:jc w:val="both"/>
        <w:rPr>
          <w:rFonts w:ascii="Times New Roman" w:hAnsi="Times New Roman"/>
          <w:lang w:val="ru-RU"/>
        </w:rPr>
      </w:pPr>
      <w:r w:rsidRPr="0040624B">
        <w:rPr>
          <w:rFonts w:ascii="Times New Roman" w:hAnsi="Times New Roman"/>
          <w:lang w:val="ru-RU"/>
        </w:rPr>
        <w:t xml:space="preserve">- минимальный </w:t>
      </w:r>
      <w:proofErr w:type="gramStart"/>
      <w:r w:rsidRPr="0040624B">
        <w:rPr>
          <w:rFonts w:ascii="Times New Roman" w:hAnsi="Times New Roman"/>
          <w:lang w:val="ru-RU"/>
        </w:rPr>
        <w:t>размер оплаты труда</w:t>
      </w:r>
      <w:proofErr w:type="gramEnd"/>
      <w:r w:rsidRPr="0040624B">
        <w:rPr>
          <w:rFonts w:ascii="Times New Roman" w:hAnsi="Times New Roman"/>
          <w:lang w:val="ru-RU"/>
        </w:rPr>
        <w:t>;</w:t>
      </w:r>
    </w:p>
    <w:p w:rsidR="00CD3F0B" w:rsidRPr="0040624B" w:rsidRDefault="00CD3F0B" w:rsidP="0040624B">
      <w:pPr>
        <w:ind w:firstLine="567"/>
        <w:jc w:val="both"/>
        <w:rPr>
          <w:rFonts w:ascii="Times New Roman" w:hAnsi="Times New Roman"/>
          <w:lang w:val="ru-RU"/>
        </w:rPr>
      </w:pPr>
      <w:r w:rsidRPr="0040624B">
        <w:rPr>
          <w:rFonts w:ascii="Times New Roman" w:hAnsi="Times New Roman"/>
          <w:lang w:val="ru-RU"/>
        </w:rPr>
        <w:t>- численность потребителей соответствующих бюджетных услуг;</w:t>
      </w:r>
    </w:p>
    <w:p w:rsidR="00CD3F0B" w:rsidRPr="0040624B" w:rsidRDefault="00CD3F0B" w:rsidP="0040624B">
      <w:pPr>
        <w:ind w:firstLine="567"/>
        <w:jc w:val="both"/>
        <w:rPr>
          <w:rFonts w:ascii="Times New Roman" w:hAnsi="Times New Roman"/>
          <w:lang w:val="ru-RU"/>
        </w:rPr>
      </w:pPr>
      <w:r w:rsidRPr="0040624B">
        <w:rPr>
          <w:rFonts w:ascii="Times New Roman" w:hAnsi="Times New Roman"/>
          <w:lang w:val="ru-RU"/>
        </w:rPr>
        <w:t>- финансовые нормативы, применяемые при расчете межбюджетных трансфертов;</w:t>
      </w:r>
    </w:p>
    <w:p w:rsidR="0040624B" w:rsidRPr="0040624B" w:rsidRDefault="0040624B" w:rsidP="0040624B">
      <w:pPr>
        <w:ind w:firstLine="567"/>
        <w:jc w:val="both"/>
        <w:rPr>
          <w:rFonts w:ascii="Times New Roman" w:hAnsi="Times New Roman"/>
          <w:lang w:val="ru-RU"/>
        </w:rPr>
      </w:pPr>
      <w:r w:rsidRPr="0040624B">
        <w:rPr>
          <w:rFonts w:ascii="Times New Roman" w:hAnsi="Times New Roman"/>
          <w:lang w:val="ru-RU"/>
        </w:rPr>
        <w:t>- прогноз инфляции (индекс потребительских цен);</w:t>
      </w:r>
    </w:p>
    <w:p w:rsidR="00CD3F0B" w:rsidRPr="0040624B" w:rsidRDefault="00CD3F0B" w:rsidP="0040624B">
      <w:pPr>
        <w:ind w:firstLine="567"/>
        <w:jc w:val="both"/>
        <w:rPr>
          <w:rFonts w:ascii="Times New Roman" w:hAnsi="Times New Roman"/>
          <w:lang w:val="ru-RU"/>
        </w:rPr>
      </w:pPr>
      <w:r w:rsidRPr="0040624B">
        <w:rPr>
          <w:rFonts w:ascii="Times New Roman" w:hAnsi="Times New Roman"/>
          <w:lang w:val="ru-RU"/>
        </w:rPr>
        <w:t>- иные показатели.</w:t>
      </w:r>
    </w:p>
    <w:p w:rsidR="00CD3F0B" w:rsidRPr="009A4612" w:rsidRDefault="00CD3F0B" w:rsidP="009A4612">
      <w:pPr>
        <w:jc w:val="both"/>
        <w:rPr>
          <w:rFonts w:ascii="Times New Roman" w:hAnsi="Times New Roman"/>
          <w:lang w:val="ru-RU"/>
        </w:rPr>
      </w:pPr>
      <w:r w:rsidRPr="009A4612">
        <w:rPr>
          <w:rFonts w:ascii="Times New Roman" w:hAnsi="Times New Roman"/>
          <w:lang w:val="ru-RU"/>
        </w:rPr>
        <w:t>Планирование расходов, осуществляется путем проведения анализа расходов текущего финансового года на целесообразность их финансирования в очередном финансовом году, учитывающего проводимые структурные и организационные преобразования, а также мероприятия, направленные на экономию расходов, в результате чего исключаются:</w:t>
      </w:r>
    </w:p>
    <w:p w:rsidR="00CD3F0B" w:rsidRPr="009A4612" w:rsidRDefault="00CD3F0B" w:rsidP="009A4612">
      <w:pPr>
        <w:ind w:firstLine="567"/>
        <w:jc w:val="both"/>
        <w:rPr>
          <w:rFonts w:ascii="Times New Roman" w:hAnsi="Times New Roman"/>
          <w:lang w:val="ru-RU"/>
        </w:rPr>
      </w:pPr>
      <w:r w:rsidRPr="009A4612">
        <w:rPr>
          <w:rFonts w:ascii="Times New Roman" w:hAnsi="Times New Roman"/>
          <w:lang w:val="ru-RU"/>
        </w:rPr>
        <w:t>-расходы, утратившие значение в результате изменения полномочий распорядителей бюджетных средств;</w:t>
      </w:r>
    </w:p>
    <w:p w:rsidR="00CD3F0B" w:rsidRPr="009A4612" w:rsidRDefault="00CD3F0B" w:rsidP="009A4612">
      <w:pPr>
        <w:ind w:firstLine="567"/>
        <w:jc w:val="both"/>
        <w:rPr>
          <w:rFonts w:ascii="Times New Roman" w:hAnsi="Times New Roman"/>
          <w:lang w:val="ru-RU"/>
        </w:rPr>
      </w:pPr>
      <w:r w:rsidRPr="009A4612">
        <w:rPr>
          <w:rFonts w:ascii="Times New Roman" w:hAnsi="Times New Roman"/>
          <w:lang w:val="ru-RU"/>
        </w:rPr>
        <w:t>- расходы, произведенные в текущем финансовом году в соответствии с разо</w:t>
      </w:r>
      <w:r w:rsidR="009A4612" w:rsidRPr="009A4612">
        <w:rPr>
          <w:rFonts w:ascii="Times New Roman" w:hAnsi="Times New Roman"/>
          <w:lang w:val="ru-RU"/>
        </w:rPr>
        <w:t>выми решениями о финансировании;</w:t>
      </w:r>
    </w:p>
    <w:p w:rsidR="00CD3F0B" w:rsidRDefault="00CD3F0B" w:rsidP="009A4612">
      <w:pPr>
        <w:ind w:firstLine="567"/>
        <w:jc w:val="both"/>
        <w:rPr>
          <w:rFonts w:ascii="Times New Roman" w:hAnsi="Times New Roman"/>
          <w:sz w:val="10"/>
          <w:szCs w:val="10"/>
          <w:lang w:val="ru-RU"/>
        </w:rPr>
      </w:pPr>
      <w:r w:rsidRPr="009A4612">
        <w:rPr>
          <w:rFonts w:ascii="Times New Roman" w:hAnsi="Times New Roman"/>
          <w:lang w:val="ru-RU"/>
        </w:rPr>
        <w:t>- расходы на реализацию решений, срок действия которых огр</w:t>
      </w:r>
      <w:r w:rsidR="009A4612" w:rsidRPr="009A4612">
        <w:rPr>
          <w:rFonts w:ascii="Times New Roman" w:hAnsi="Times New Roman"/>
          <w:lang w:val="ru-RU"/>
        </w:rPr>
        <w:t>аничен текущим финансовым годом.</w:t>
      </w:r>
    </w:p>
    <w:p w:rsidR="00A82E9B" w:rsidRPr="00A82E9B" w:rsidRDefault="00A82E9B" w:rsidP="009A4612">
      <w:pPr>
        <w:ind w:firstLine="567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D3F0B" w:rsidRDefault="00F41242" w:rsidP="00F41242">
      <w:pPr>
        <w:ind w:firstLine="567"/>
        <w:jc w:val="both"/>
        <w:rPr>
          <w:rFonts w:ascii="Times New Roman" w:hAnsi="Times New Roman"/>
          <w:sz w:val="10"/>
          <w:szCs w:val="10"/>
          <w:lang w:val="ru-RU"/>
        </w:rPr>
      </w:pPr>
      <w:r>
        <w:rPr>
          <w:rFonts w:ascii="Times New Roman" w:hAnsi="Times New Roman"/>
          <w:lang w:val="ru-RU"/>
        </w:rPr>
        <w:t xml:space="preserve">3) </w:t>
      </w:r>
      <w:r w:rsidR="00CD3F0B" w:rsidRPr="00F41242">
        <w:rPr>
          <w:rFonts w:ascii="Times New Roman" w:hAnsi="Times New Roman"/>
          <w:lang w:val="ru-RU"/>
        </w:rPr>
        <w:t>При планировании отдельных расходов в расчетах учитывается прогнозируемое изменение количественных показателей, характеризующих объем предоставления бюджетных услуг, контингент, штатную численность и другие показатели в сравнении с предыдущим годом. При планировании расходов по распорядителям бюджетных средств используются показатели формы "Сеть, штаты и контингент учреждений, состоящих на местных бюджетах" на текущий финансовый год.</w:t>
      </w:r>
    </w:p>
    <w:p w:rsidR="00A82E9B" w:rsidRPr="00A82E9B" w:rsidRDefault="00A82E9B" w:rsidP="00F41242">
      <w:pPr>
        <w:ind w:firstLine="567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F41242" w:rsidRDefault="00F41242" w:rsidP="00F41242">
      <w:pPr>
        <w:ind w:firstLine="567"/>
        <w:jc w:val="both"/>
        <w:rPr>
          <w:rFonts w:ascii="Times New Roman" w:hAnsi="Times New Roman"/>
          <w:sz w:val="10"/>
          <w:szCs w:val="10"/>
          <w:lang w:val="ru-RU"/>
        </w:rPr>
      </w:pPr>
      <w:r>
        <w:rPr>
          <w:rFonts w:ascii="Times New Roman" w:hAnsi="Times New Roman"/>
          <w:lang w:val="ru-RU"/>
        </w:rPr>
        <w:t xml:space="preserve">4) </w:t>
      </w:r>
      <w:r w:rsidR="00CD3F0B" w:rsidRPr="00F41242">
        <w:rPr>
          <w:rFonts w:ascii="Times New Roman" w:hAnsi="Times New Roman"/>
          <w:lang w:val="ru-RU"/>
        </w:rPr>
        <w:t xml:space="preserve">При формировании среднесрочного финансового плана рассматриваются предложения распорядителей бюджетных средств по предполагаемым изменениям сетевых показателей, штатной численности и контингента учреждений, финансируемых из бюджета </w:t>
      </w:r>
      <w:r w:rsidRPr="00F41242">
        <w:rPr>
          <w:rFonts w:ascii="Times New Roman" w:hAnsi="Times New Roman"/>
          <w:lang w:val="ru-RU"/>
        </w:rPr>
        <w:t>муниципального образования</w:t>
      </w:r>
      <w:r w:rsidR="00CD3F0B" w:rsidRPr="00F41242">
        <w:rPr>
          <w:rFonts w:ascii="Times New Roman" w:hAnsi="Times New Roman"/>
          <w:lang w:val="ru-RU"/>
        </w:rPr>
        <w:t xml:space="preserve">. </w:t>
      </w:r>
    </w:p>
    <w:p w:rsidR="00600DE7" w:rsidRPr="00600DE7" w:rsidRDefault="00600DE7" w:rsidP="00F41242">
      <w:pPr>
        <w:ind w:firstLine="567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A82E9B" w:rsidRDefault="00F41242" w:rsidP="00A82E9B">
      <w:pPr>
        <w:ind w:firstLine="567"/>
        <w:jc w:val="both"/>
        <w:rPr>
          <w:rFonts w:ascii="Times New Roman" w:hAnsi="Times New Roman"/>
          <w:sz w:val="10"/>
          <w:szCs w:val="10"/>
          <w:lang w:val="ru-RU"/>
        </w:rPr>
      </w:pPr>
      <w:r>
        <w:rPr>
          <w:rFonts w:ascii="Times New Roman" w:hAnsi="Times New Roman"/>
          <w:lang w:val="ru-RU"/>
        </w:rPr>
        <w:t xml:space="preserve">5) </w:t>
      </w:r>
      <w:r w:rsidR="00CD3F0B" w:rsidRPr="00F41242">
        <w:rPr>
          <w:rFonts w:ascii="Times New Roman" w:hAnsi="Times New Roman"/>
          <w:lang w:val="ru-RU"/>
        </w:rPr>
        <w:t>В случае наличия финансовых нормативов, утвержденных нормативными правовыми актами, планирование расходов осуществляется с использованием утвержденных нормативов.</w:t>
      </w:r>
    </w:p>
    <w:p w:rsidR="00A82E9B" w:rsidRPr="00A82E9B" w:rsidRDefault="00A82E9B" w:rsidP="00A82E9B">
      <w:pPr>
        <w:ind w:firstLine="567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D3F0B" w:rsidRDefault="00A82E9B" w:rsidP="00A82E9B">
      <w:pPr>
        <w:ind w:firstLine="567"/>
        <w:jc w:val="both"/>
        <w:rPr>
          <w:rFonts w:ascii="Times New Roman" w:hAnsi="Times New Roman"/>
          <w:sz w:val="10"/>
          <w:szCs w:val="10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6) </w:t>
      </w:r>
      <w:r w:rsidR="00CD3F0B" w:rsidRPr="00A82E9B">
        <w:rPr>
          <w:rFonts w:ascii="Times New Roman" w:hAnsi="Times New Roman"/>
          <w:lang w:val="ru-RU"/>
        </w:rPr>
        <w:t xml:space="preserve">Расчет расходов бюджета </w:t>
      </w:r>
      <w:r w:rsidRPr="00A82E9B">
        <w:rPr>
          <w:rFonts w:ascii="Times New Roman" w:hAnsi="Times New Roman"/>
          <w:lang w:val="ru-RU"/>
        </w:rPr>
        <w:t>муниципального образования</w:t>
      </w:r>
      <w:r w:rsidR="00CD3F0B" w:rsidRPr="00A82E9B">
        <w:rPr>
          <w:rFonts w:ascii="Times New Roman" w:hAnsi="Times New Roman"/>
          <w:lang w:val="ru-RU"/>
        </w:rPr>
        <w:t xml:space="preserve"> по реализации муниципальных программ производится исходя из приоритетов социально-экономического развития бюджета </w:t>
      </w:r>
      <w:r w:rsidRPr="00A82E9B">
        <w:rPr>
          <w:rFonts w:ascii="Times New Roman" w:hAnsi="Times New Roman"/>
          <w:lang w:val="ru-RU"/>
        </w:rPr>
        <w:t xml:space="preserve">муниципального образования </w:t>
      </w:r>
      <w:r w:rsidR="00CD3F0B" w:rsidRPr="00A82E9B">
        <w:rPr>
          <w:rFonts w:ascii="Times New Roman" w:hAnsi="Times New Roman"/>
          <w:lang w:val="ru-RU"/>
        </w:rPr>
        <w:t>с учетом утвержденных муниципальных программ и проектов муниципальных программ, находящихся на различных стадиях рассмотрения органами местного самоуправления.</w:t>
      </w:r>
    </w:p>
    <w:p w:rsidR="00A82E9B" w:rsidRPr="00A82E9B" w:rsidRDefault="00A82E9B" w:rsidP="00A82E9B">
      <w:pPr>
        <w:ind w:firstLine="567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D3F0B" w:rsidRDefault="00A82E9B" w:rsidP="00A82E9B">
      <w:pPr>
        <w:ind w:firstLine="567"/>
        <w:jc w:val="both"/>
        <w:rPr>
          <w:rFonts w:ascii="Times New Roman" w:hAnsi="Times New Roman"/>
          <w:sz w:val="10"/>
          <w:szCs w:val="10"/>
          <w:lang w:val="ru-RU"/>
        </w:rPr>
      </w:pPr>
      <w:proofErr w:type="gramStart"/>
      <w:r>
        <w:rPr>
          <w:rFonts w:ascii="Times New Roman" w:hAnsi="Times New Roman"/>
          <w:lang w:val="ru-RU"/>
        </w:rPr>
        <w:t xml:space="preserve">7) </w:t>
      </w:r>
      <w:r w:rsidR="00CD3F0B" w:rsidRPr="00A82E9B">
        <w:rPr>
          <w:rFonts w:ascii="Times New Roman" w:hAnsi="Times New Roman"/>
          <w:lang w:val="ru-RU"/>
        </w:rPr>
        <w:t xml:space="preserve">Объем расходов по обслуживанию муниципального долга определяется исходя из фактического и предельного объемов муниципального долга на начало планируемого периода, объемов погашения действующих долговых обязательств, прогноза привлечения кредитных средств на финансирование дефицита бюджета </w:t>
      </w:r>
      <w:r w:rsidRPr="00A82E9B">
        <w:rPr>
          <w:rFonts w:ascii="Times New Roman" w:hAnsi="Times New Roman"/>
          <w:lang w:val="ru-RU"/>
        </w:rPr>
        <w:t>муниципального образования</w:t>
      </w:r>
      <w:r w:rsidRPr="00CD3F0B">
        <w:rPr>
          <w:lang w:val="ru-RU"/>
        </w:rPr>
        <w:t xml:space="preserve"> </w:t>
      </w:r>
      <w:r w:rsidR="00CD3F0B" w:rsidRPr="00A82E9B">
        <w:rPr>
          <w:rFonts w:ascii="Times New Roman" w:hAnsi="Times New Roman"/>
          <w:lang w:val="ru-RU"/>
        </w:rPr>
        <w:t>планируемого периода.</w:t>
      </w:r>
      <w:proofErr w:type="gramEnd"/>
    </w:p>
    <w:p w:rsidR="00F941B6" w:rsidRPr="00F941B6" w:rsidRDefault="00F941B6" w:rsidP="00A82E9B">
      <w:pPr>
        <w:ind w:firstLine="567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D3F0B" w:rsidRDefault="00F941B6" w:rsidP="00F941B6">
      <w:pPr>
        <w:ind w:firstLine="567"/>
        <w:jc w:val="both"/>
        <w:rPr>
          <w:rFonts w:ascii="Times New Roman" w:hAnsi="Times New Roman"/>
          <w:sz w:val="10"/>
          <w:szCs w:val="10"/>
          <w:lang w:val="ru-RU"/>
        </w:rPr>
      </w:pPr>
      <w:r>
        <w:rPr>
          <w:rFonts w:ascii="Times New Roman" w:hAnsi="Times New Roman"/>
          <w:lang w:val="ru-RU"/>
        </w:rPr>
        <w:t xml:space="preserve">8) </w:t>
      </w:r>
      <w:r w:rsidR="00CD3F0B" w:rsidRPr="00A82E9B">
        <w:rPr>
          <w:rFonts w:ascii="Times New Roman" w:hAnsi="Times New Roman"/>
          <w:lang w:val="ru-RU"/>
        </w:rPr>
        <w:t xml:space="preserve">Расходы местных бюджетов определяются на основе общего объема финансовых ресурсов, которые могут быть направлены на исполнение расходных обязательств бюджета </w:t>
      </w:r>
      <w:r w:rsidR="00EC0413" w:rsidRPr="00EC0413">
        <w:rPr>
          <w:rFonts w:ascii="Times New Roman" w:hAnsi="Times New Roman"/>
          <w:lang w:val="ru-RU"/>
        </w:rPr>
        <w:t>муниципального образования</w:t>
      </w:r>
      <w:r w:rsidR="00CD3F0B" w:rsidRPr="00A82E9B">
        <w:rPr>
          <w:rFonts w:ascii="Times New Roman" w:hAnsi="Times New Roman"/>
          <w:lang w:val="ru-RU"/>
        </w:rPr>
        <w:t xml:space="preserve">, в том числе на осуществление отдельных государственных полномочий, переданных органам местного самоуправления, исходя из объемов прогнозируемых доходов бюджета </w:t>
      </w:r>
      <w:r w:rsidR="00EC0413" w:rsidRPr="00EC0413">
        <w:rPr>
          <w:rFonts w:ascii="Times New Roman" w:hAnsi="Times New Roman"/>
          <w:lang w:val="ru-RU"/>
        </w:rPr>
        <w:t>муниципального образования</w:t>
      </w:r>
      <w:r w:rsidR="00CD3F0B" w:rsidRPr="00EC0413">
        <w:rPr>
          <w:rFonts w:ascii="Times New Roman" w:hAnsi="Times New Roman"/>
          <w:lang w:val="ru-RU"/>
        </w:rPr>
        <w:t xml:space="preserve">. </w:t>
      </w:r>
    </w:p>
    <w:p w:rsidR="00F941B6" w:rsidRPr="00F941B6" w:rsidRDefault="00F941B6" w:rsidP="00F941B6">
      <w:pPr>
        <w:ind w:firstLine="567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D3F0B" w:rsidRDefault="00600DE7" w:rsidP="00F941B6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="00F941B6">
        <w:rPr>
          <w:rFonts w:ascii="Times New Roman" w:hAnsi="Times New Roman"/>
          <w:lang w:val="ru-RU"/>
        </w:rPr>
        <w:t xml:space="preserve">. </w:t>
      </w:r>
      <w:r w:rsidR="00CD3F0B" w:rsidRPr="00A82E9B">
        <w:rPr>
          <w:rFonts w:ascii="Times New Roman" w:hAnsi="Times New Roman"/>
          <w:lang w:val="ru-RU"/>
        </w:rPr>
        <w:t>Объем дефицита (</w:t>
      </w:r>
      <w:proofErr w:type="spellStart"/>
      <w:r w:rsidR="00CD3F0B" w:rsidRPr="00A82E9B">
        <w:rPr>
          <w:rFonts w:ascii="Times New Roman" w:hAnsi="Times New Roman"/>
          <w:lang w:val="ru-RU"/>
        </w:rPr>
        <w:t>профицита</w:t>
      </w:r>
      <w:proofErr w:type="spellEnd"/>
      <w:r w:rsidR="00CD3F0B" w:rsidRPr="00A82E9B">
        <w:rPr>
          <w:rFonts w:ascii="Times New Roman" w:hAnsi="Times New Roman"/>
          <w:lang w:val="ru-RU"/>
        </w:rPr>
        <w:t xml:space="preserve">) бюджета </w:t>
      </w:r>
      <w:r w:rsidR="00F941B6" w:rsidRPr="00F941B6">
        <w:rPr>
          <w:rFonts w:ascii="Times New Roman" w:hAnsi="Times New Roman"/>
          <w:lang w:val="ru-RU"/>
        </w:rPr>
        <w:t>муниципального образования</w:t>
      </w:r>
      <w:r w:rsidR="00F941B6" w:rsidRPr="00CD3F0B">
        <w:rPr>
          <w:lang w:val="ru-RU"/>
        </w:rPr>
        <w:t xml:space="preserve"> </w:t>
      </w:r>
      <w:r w:rsidR="00CD3F0B" w:rsidRPr="00A82E9B">
        <w:rPr>
          <w:rFonts w:ascii="Times New Roman" w:hAnsi="Times New Roman"/>
          <w:lang w:val="ru-RU"/>
        </w:rPr>
        <w:t>рассчитывается как разница между объемом доходов и расходов и должен соответствовать требованиям, установленным Бюджетным кодексом Российской Федерации.</w:t>
      </w:r>
    </w:p>
    <w:p w:rsidR="00F941B6" w:rsidRPr="00A82E9B" w:rsidRDefault="00F941B6" w:rsidP="00F941B6">
      <w:pPr>
        <w:jc w:val="both"/>
        <w:rPr>
          <w:rFonts w:ascii="Times New Roman" w:hAnsi="Times New Roman"/>
          <w:lang w:val="ru-RU"/>
        </w:rPr>
      </w:pPr>
    </w:p>
    <w:p w:rsidR="0025094A" w:rsidRDefault="00600DE7" w:rsidP="00F941B6">
      <w:pPr>
        <w:jc w:val="both"/>
        <w:rPr>
          <w:lang w:val="ru-RU"/>
        </w:rPr>
      </w:pPr>
      <w:r>
        <w:rPr>
          <w:rFonts w:ascii="Times New Roman" w:hAnsi="Times New Roman"/>
          <w:lang w:val="ru-RU"/>
        </w:rPr>
        <w:t>6</w:t>
      </w:r>
      <w:r w:rsidR="00F941B6">
        <w:rPr>
          <w:rFonts w:ascii="Times New Roman" w:hAnsi="Times New Roman"/>
          <w:lang w:val="ru-RU"/>
        </w:rPr>
        <w:t xml:space="preserve">. </w:t>
      </w:r>
      <w:proofErr w:type="gramStart"/>
      <w:r w:rsidR="00CD3F0B" w:rsidRPr="00F941B6">
        <w:rPr>
          <w:rFonts w:ascii="Times New Roman" w:hAnsi="Times New Roman"/>
          <w:lang w:val="ru-RU"/>
        </w:rPr>
        <w:t xml:space="preserve">Объем муниципального долга </w:t>
      </w:r>
      <w:r w:rsidR="00F941B6" w:rsidRPr="00F941B6">
        <w:rPr>
          <w:rFonts w:ascii="Times New Roman" w:hAnsi="Times New Roman"/>
          <w:lang w:val="ru-RU"/>
        </w:rPr>
        <w:t>муниципального образования</w:t>
      </w:r>
      <w:r w:rsidR="00F941B6" w:rsidRPr="00CD3F0B">
        <w:rPr>
          <w:lang w:val="ru-RU"/>
        </w:rPr>
        <w:t xml:space="preserve"> </w:t>
      </w:r>
      <w:r w:rsidR="00CD3F0B" w:rsidRPr="00F941B6">
        <w:rPr>
          <w:rFonts w:ascii="Times New Roman" w:hAnsi="Times New Roman"/>
          <w:lang w:val="ru-RU"/>
        </w:rPr>
        <w:t xml:space="preserve"> рассчитывается исходя из его предельного и фактического объемов на начало планируемого периода, прогнозируемого дефицита на соответствующий планируемый период, объемов получения и погашения кредитов и займов, других долговых обязательств программы муниципальных внутренних заимствований, установленных Бюджетным кодексом Российской Федерации, законами и иными нормативными правовыми актами Российской Федерации</w:t>
      </w:r>
      <w:r w:rsidR="00F941B6">
        <w:rPr>
          <w:rFonts w:ascii="Times New Roman" w:hAnsi="Times New Roman"/>
          <w:lang w:val="ru-RU"/>
        </w:rPr>
        <w:t>.</w:t>
      </w:r>
      <w:proofErr w:type="gramEnd"/>
    </w:p>
    <w:p w:rsidR="0025094A" w:rsidRDefault="0025094A" w:rsidP="002E2C7E">
      <w:pPr>
        <w:rPr>
          <w:lang w:val="ru-RU"/>
        </w:rPr>
      </w:pPr>
    </w:p>
    <w:p w:rsidR="003E57CF" w:rsidRPr="003E57CF" w:rsidRDefault="00600DE7" w:rsidP="003E57CF">
      <w:pPr>
        <w:autoSpaceDE w:val="0"/>
        <w:autoSpaceDN w:val="0"/>
        <w:adjustRightInd w:val="0"/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7</w:t>
      </w:r>
      <w:r w:rsidR="003E57CF">
        <w:rPr>
          <w:rFonts w:ascii="Times New Roman" w:hAnsi="Times New Roman"/>
          <w:lang w:val="ru-RU" w:bidi="ar-SA"/>
        </w:rPr>
        <w:t xml:space="preserve">. </w:t>
      </w:r>
      <w:r w:rsidR="003E57CF" w:rsidRPr="003E57CF">
        <w:rPr>
          <w:rFonts w:ascii="Times New Roman" w:hAnsi="Times New Roman"/>
          <w:lang w:val="ru-RU" w:bidi="ar-SA"/>
        </w:rPr>
        <w:t>Проект среднесрочного финансового плана муниципального образования утверждается администрацией муниципального образования и представляется в представительный орган муниципального образования одновреме</w:t>
      </w:r>
      <w:r w:rsidR="00FD4392">
        <w:rPr>
          <w:rFonts w:ascii="Times New Roman" w:hAnsi="Times New Roman"/>
          <w:lang w:val="ru-RU" w:bidi="ar-SA"/>
        </w:rPr>
        <w:t xml:space="preserve">нно с проектом местного бюджета </w:t>
      </w:r>
      <w:r w:rsidR="00FD4392">
        <w:rPr>
          <w:rFonts w:ascii="Times New Roman" w:hAnsi="Times New Roman"/>
          <w:lang w:val="ru-RU"/>
        </w:rPr>
        <w:t>или же для получения бюджетного кредита</w:t>
      </w:r>
      <w:r w:rsidR="00FD4392" w:rsidRPr="006F5945">
        <w:rPr>
          <w:rFonts w:ascii="Times New Roman" w:hAnsi="Times New Roman"/>
          <w:lang w:val="ru-RU"/>
        </w:rPr>
        <w:t xml:space="preserve"> в случае, если бюджет муниципального образования составлен</w:t>
      </w:r>
      <w:r w:rsidR="00FD4392">
        <w:rPr>
          <w:rFonts w:ascii="Times New Roman" w:hAnsi="Times New Roman"/>
          <w:lang w:val="ru-RU"/>
        </w:rPr>
        <w:t xml:space="preserve"> и утвержден сроком на один год.</w:t>
      </w:r>
    </w:p>
    <w:p w:rsidR="003E57CF" w:rsidRDefault="003E57CF" w:rsidP="002E2C7E">
      <w:pPr>
        <w:rPr>
          <w:lang w:val="ru-RU"/>
        </w:rPr>
      </w:pPr>
    </w:p>
    <w:p w:rsidR="002E2C7E" w:rsidRPr="00C604E7" w:rsidRDefault="002E2C7E" w:rsidP="002E2C7E">
      <w:pPr>
        <w:rPr>
          <w:lang w:val="ru-RU"/>
        </w:rPr>
      </w:pPr>
      <w:r w:rsidRPr="00C604E7">
        <w:rPr>
          <w:lang w:val="ru-RU"/>
        </w:rPr>
        <w:t xml:space="preserve">  </w:t>
      </w:r>
    </w:p>
    <w:p w:rsidR="002E2C7E" w:rsidRPr="00C604E7" w:rsidRDefault="002E2C7E" w:rsidP="002E2C7E">
      <w:pPr>
        <w:rPr>
          <w:lang w:val="ru-RU"/>
        </w:rPr>
      </w:pPr>
    </w:p>
    <w:p w:rsidR="002E2C7E" w:rsidRDefault="002E2C7E" w:rsidP="002E2C7E">
      <w:pPr>
        <w:rPr>
          <w:lang w:val="ru-RU"/>
        </w:rPr>
      </w:pPr>
    </w:p>
    <w:p w:rsidR="00DF5AF4" w:rsidRDefault="00DF5AF4" w:rsidP="002E2C7E">
      <w:pPr>
        <w:rPr>
          <w:lang w:val="ru-RU"/>
        </w:rPr>
      </w:pPr>
    </w:p>
    <w:p w:rsidR="00DF5AF4" w:rsidRDefault="00DF5AF4" w:rsidP="002E2C7E">
      <w:pPr>
        <w:rPr>
          <w:lang w:val="ru-RU"/>
        </w:rPr>
      </w:pPr>
    </w:p>
    <w:p w:rsidR="00DF5AF4" w:rsidRDefault="00DF5AF4" w:rsidP="002E2C7E">
      <w:pPr>
        <w:rPr>
          <w:lang w:val="ru-RU"/>
        </w:rPr>
      </w:pPr>
    </w:p>
    <w:p w:rsidR="00DF5AF4" w:rsidRDefault="00DF5AF4" w:rsidP="002E2C7E">
      <w:pPr>
        <w:rPr>
          <w:lang w:val="ru-RU"/>
        </w:rPr>
      </w:pPr>
    </w:p>
    <w:p w:rsidR="00DF5AF4" w:rsidRDefault="00DF5AF4" w:rsidP="002E2C7E">
      <w:pPr>
        <w:rPr>
          <w:lang w:val="ru-RU"/>
        </w:rPr>
      </w:pPr>
    </w:p>
    <w:p w:rsidR="00DF5AF4" w:rsidRDefault="00DF5AF4" w:rsidP="002E2C7E">
      <w:pPr>
        <w:rPr>
          <w:lang w:val="ru-RU"/>
        </w:rPr>
      </w:pPr>
    </w:p>
    <w:p w:rsidR="00DF5AF4" w:rsidRDefault="00DF5AF4" w:rsidP="002E2C7E">
      <w:pPr>
        <w:rPr>
          <w:lang w:val="ru-RU"/>
        </w:rPr>
      </w:pPr>
    </w:p>
    <w:p w:rsidR="00DF5AF4" w:rsidRDefault="00DF5AF4" w:rsidP="002E2C7E">
      <w:pPr>
        <w:rPr>
          <w:lang w:val="ru-RU"/>
        </w:rPr>
      </w:pPr>
    </w:p>
    <w:p w:rsidR="00DF5AF4" w:rsidRDefault="00DF5AF4" w:rsidP="002E2C7E">
      <w:pPr>
        <w:rPr>
          <w:lang w:val="ru-RU"/>
        </w:rPr>
      </w:pPr>
    </w:p>
    <w:p w:rsidR="00DF5AF4" w:rsidRDefault="00DF5AF4" w:rsidP="002E2C7E">
      <w:pPr>
        <w:rPr>
          <w:lang w:val="ru-RU"/>
        </w:rPr>
      </w:pPr>
    </w:p>
    <w:p w:rsidR="00DF5AF4" w:rsidRDefault="00DF5AF4" w:rsidP="002E2C7E">
      <w:pPr>
        <w:rPr>
          <w:lang w:val="ru-RU"/>
        </w:rPr>
      </w:pPr>
    </w:p>
    <w:p w:rsidR="00DF5AF4" w:rsidRDefault="00DF5AF4" w:rsidP="002E2C7E">
      <w:pPr>
        <w:rPr>
          <w:lang w:val="ru-RU"/>
        </w:rPr>
      </w:pPr>
    </w:p>
    <w:p w:rsidR="00DF5AF4" w:rsidRDefault="00DF5AF4" w:rsidP="002E2C7E">
      <w:pPr>
        <w:rPr>
          <w:lang w:val="ru-RU"/>
        </w:rPr>
      </w:pPr>
    </w:p>
    <w:p w:rsidR="00E67D71" w:rsidRDefault="00E67D71" w:rsidP="002E2C7E">
      <w:pPr>
        <w:rPr>
          <w:lang w:val="ru-RU"/>
        </w:rPr>
      </w:pPr>
    </w:p>
    <w:p w:rsidR="00A54F88" w:rsidRPr="009A1744" w:rsidRDefault="00A54F88" w:rsidP="00A54F88">
      <w:pPr>
        <w:jc w:val="right"/>
        <w:rPr>
          <w:rFonts w:ascii="Times New Roman" w:hAnsi="Times New Roman"/>
          <w:lang w:val="ru-RU"/>
        </w:rPr>
      </w:pPr>
      <w:r w:rsidRPr="009A1744">
        <w:rPr>
          <w:rFonts w:ascii="Times New Roman" w:hAnsi="Times New Roman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lang w:val="ru-RU"/>
        </w:rPr>
        <w:t>2</w:t>
      </w:r>
    </w:p>
    <w:p w:rsidR="00D325BB" w:rsidRPr="009A1744" w:rsidRDefault="00D325BB" w:rsidP="00D325BB">
      <w:pPr>
        <w:jc w:val="right"/>
        <w:rPr>
          <w:rFonts w:ascii="Times New Roman" w:hAnsi="Times New Roman"/>
          <w:lang w:val="ru-RU"/>
        </w:rPr>
      </w:pPr>
      <w:r w:rsidRPr="009A1744">
        <w:rPr>
          <w:rFonts w:ascii="Times New Roman" w:hAnsi="Times New Roman"/>
          <w:lang w:val="ru-RU"/>
        </w:rPr>
        <w:t xml:space="preserve">                                                                     к </w:t>
      </w:r>
      <w:r>
        <w:rPr>
          <w:rFonts w:ascii="Times New Roman" w:hAnsi="Times New Roman"/>
          <w:lang w:val="ru-RU"/>
        </w:rPr>
        <w:t>п</w:t>
      </w:r>
      <w:r w:rsidRPr="009A1744">
        <w:rPr>
          <w:rFonts w:ascii="Times New Roman" w:hAnsi="Times New Roman"/>
          <w:lang w:val="ru-RU"/>
        </w:rPr>
        <w:t xml:space="preserve">остановлению администрации </w:t>
      </w:r>
    </w:p>
    <w:p w:rsidR="00D325BB" w:rsidRPr="009A1744" w:rsidRDefault="00D325BB" w:rsidP="00D325BB">
      <w:pPr>
        <w:jc w:val="right"/>
        <w:rPr>
          <w:rFonts w:ascii="Times New Roman" w:hAnsi="Times New Roman"/>
          <w:lang w:val="ru-RU"/>
        </w:rPr>
      </w:pPr>
      <w:r w:rsidRPr="009A1744">
        <w:rPr>
          <w:rFonts w:ascii="Times New Roman" w:hAnsi="Times New Roman"/>
          <w:lang w:val="ru-RU"/>
        </w:rPr>
        <w:t xml:space="preserve">                                                                     </w:t>
      </w:r>
      <w:r>
        <w:rPr>
          <w:rFonts w:ascii="Times New Roman" w:hAnsi="Times New Roman"/>
          <w:lang w:val="ru-RU"/>
        </w:rPr>
        <w:t>Западнодвинского района Тверской области</w:t>
      </w:r>
      <w:r w:rsidRPr="009A1744">
        <w:rPr>
          <w:rFonts w:ascii="Times New Roman" w:hAnsi="Times New Roman"/>
          <w:lang w:val="ru-RU"/>
        </w:rPr>
        <w:t xml:space="preserve"> </w:t>
      </w:r>
    </w:p>
    <w:p w:rsidR="00D325BB" w:rsidRPr="009A1744" w:rsidRDefault="00D325BB" w:rsidP="00D325BB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  </w:t>
      </w:r>
      <w:r w:rsidR="00F206FC">
        <w:rPr>
          <w:rFonts w:ascii="Times New Roman" w:hAnsi="Times New Roman"/>
          <w:lang w:val="ru-RU"/>
        </w:rPr>
        <w:t xml:space="preserve">22.07.2016 г. </w:t>
      </w:r>
      <w:r>
        <w:rPr>
          <w:rFonts w:ascii="Times New Roman" w:hAnsi="Times New Roman"/>
          <w:lang w:val="ru-RU"/>
        </w:rPr>
        <w:t>№</w:t>
      </w:r>
      <w:r w:rsidR="00F206FC">
        <w:rPr>
          <w:rFonts w:ascii="Times New Roman" w:hAnsi="Times New Roman"/>
          <w:lang w:val="ru-RU"/>
        </w:rPr>
        <w:t xml:space="preserve"> 136</w:t>
      </w:r>
    </w:p>
    <w:p w:rsidR="00A54F88" w:rsidRPr="009A1744" w:rsidRDefault="00A54F88" w:rsidP="00A54F88">
      <w:pPr>
        <w:jc w:val="right"/>
        <w:rPr>
          <w:rFonts w:ascii="Times New Roman" w:hAnsi="Times New Roman"/>
          <w:lang w:val="ru-RU"/>
        </w:rPr>
      </w:pPr>
      <w:r w:rsidRPr="009A1744">
        <w:rPr>
          <w:rFonts w:ascii="Times New Roman" w:hAnsi="Times New Roman"/>
          <w:lang w:val="ru-RU"/>
        </w:rPr>
        <w:t xml:space="preserve"> </w:t>
      </w:r>
    </w:p>
    <w:p w:rsidR="00DF5AF4" w:rsidRDefault="00DF5AF4" w:rsidP="002E2C7E">
      <w:pPr>
        <w:rPr>
          <w:lang w:val="ru-RU"/>
        </w:rPr>
      </w:pPr>
    </w:p>
    <w:p w:rsidR="00AE0CBE" w:rsidRDefault="00AE0CBE" w:rsidP="00A54F88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</w:t>
      </w:r>
      <w:r w:rsidR="00A54F88">
        <w:rPr>
          <w:rFonts w:ascii="Times New Roman" w:hAnsi="Times New Roman"/>
          <w:lang w:val="ru-RU"/>
        </w:rPr>
        <w:t>реднесрочн</w:t>
      </w:r>
      <w:r>
        <w:rPr>
          <w:rFonts w:ascii="Times New Roman" w:hAnsi="Times New Roman"/>
          <w:lang w:val="ru-RU"/>
        </w:rPr>
        <w:t xml:space="preserve">ый </w:t>
      </w:r>
      <w:r w:rsidR="00A54F88">
        <w:rPr>
          <w:rFonts w:ascii="Times New Roman" w:hAnsi="Times New Roman"/>
          <w:lang w:val="ru-RU"/>
        </w:rPr>
        <w:t xml:space="preserve"> </w:t>
      </w:r>
      <w:r w:rsidR="00A54F88" w:rsidRPr="00A173BC">
        <w:rPr>
          <w:rFonts w:ascii="Times New Roman" w:hAnsi="Times New Roman"/>
          <w:lang w:val="ru-RU"/>
        </w:rPr>
        <w:t>финансов</w:t>
      </w:r>
      <w:r>
        <w:rPr>
          <w:rFonts w:ascii="Times New Roman" w:hAnsi="Times New Roman"/>
          <w:lang w:val="ru-RU"/>
        </w:rPr>
        <w:t>ый</w:t>
      </w:r>
      <w:r w:rsidR="00A54F88" w:rsidRPr="00A173BC">
        <w:rPr>
          <w:rFonts w:ascii="Times New Roman" w:hAnsi="Times New Roman"/>
          <w:lang w:val="ru-RU"/>
        </w:rPr>
        <w:t xml:space="preserve"> план муниципального образования </w:t>
      </w:r>
    </w:p>
    <w:p w:rsidR="00DF5AF4" w:rsidRDefault="00A54F88" w:rsidP="00A54F88">
      <w:pPr>
        <w:jc w:val="center"/>
        <w:rPr>
          <w:rFonts w:ascii="Times New Roman" w:hAnsi="Times New Roman"/>
          <w:lang w:val="ru-RU"/>
        </w:rPr>
      </w:pPr>
      <w:r w:rsidRPr="00A173BC">
        <w:rPr>
          <w:rFonts w:ascii="Times New Roman" w:hAnsi="Times New Roman"/>
          <w:lang w:val="ru-RU"/>
        </w:rPr>
        <w:t>Западнодвинский район Тверской области</w:t>
      </w:r>
    </w:p>
    <w:p w:rsidR="00A54F88" w:rsidRPr="00AE0CBE" w:rsidRDefault="00AE0CBE" w:rsidP="00AE0CBE">
      <w:pPr>
        <w:jc w:val="center"/>
        <w:rPr>
          <w:rFonts w:ascii="Times New Roman" w:hAnsi="Times New Roman"/>
          <w:lang w:val="ru-RU"/>
        </w:rPr>
      </w:pPr>
      <w:r w:rsidRPr="00AE0CBE">
        <w:rPr>
          <w:rFonts w:ascii="Times New Roman" w:hAnsi="Times New Roman"/>
          <w:lang w:val="ru-RU"/>
        </w:rPr>
        <w:t>на  _____ год и плановый период  ____________гг.</w:t>
      </w:r>
    </w:p>
    <w:p w:rsidR="00A54F88" w:rsidRDefault="00A54F88" w:rsidP="002E2C7E">
      <w:pPr>
        <w:rPr>
          <w:lang w:val="ru-RU"/>
        </w:rPr>
      </w:pPr>
    </w:p>
    <w:p w:rsidR="00AC0EAE" w:rsidRPr="00A5333A" w:rsidRDefault="003A389C" w:rsidP="00AC0EAE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  <w:lang w:val="ru-RU"/>
        </w:rPr>
      </w:pPr>
      <w:r w:rsidRPr="00A5333A">
        <w:rPr>
          <w:rFonts w:ascii="Times New Roman CYR" w:hAnsi="Times New Roman CYR" w:cs="Times New Roman CYR"/>
          <w:b/>
          <w:bCs/>
          <w:lang w:val="ru-RU"/>
        </w:rPr>
        <w:t xml:space="preserve">Раздел 1.  </w:t>
      </w:r>
      <w:r w:rsidR="00AC0EAE" w:rsidRPr="00A5333A">
        <w:rPr>
          <w:rFonts w:ascii="Times New Roman CYR" w:hAnsi="Times New Roman CYR" w:cs="Times New Roman CYR"/>
          <w:b/>
          <w:bCs/>
          <w:lang w:val="ru-RU"/>
        </w:rPr>
        <w:t xml:space="preserve">Прогнозные доходы </w:t>
      </w:r>
      <w:r w:rsidRPr="00A5333A">
        <w:rPr>
          <w:rFonts w:ascii="Times New Roman CYR" w:hAnsi="Times New Roman CYR" w:cs="Times New Roman CYR"/>
          <w:b/>
          <w:bCs/>
          <w:lang w:val="ru-RU"/>
        </w:rPr>
        <w:t xml:space="preserve">и расходы </w:t>
      </w:r>
      <w:r w:rsidR="00AC0EAE" w:rsidRPr="00A5333A">
        <w:rPr>
          <w:rFonts w:ascii="Times New Roman CYR" w:hAnsi="Times New Roman CYR" w:cs="Times New Roman CYR"/>
          <w:b/>
          <w:bCs/>
          <w:lang w:val="ru-RU"/>
        </w:rPr>
        <w:t xml:space="preserve">муниципального образования </w:t>
      </w:r>
    </w:p>
    <w:p w:rsidR="00AC0EAE" w:rsidRPr="00A5333A" w:rsidRDefault="00AC0EAE" w:rsidP="00AC0EAE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  <w:lang w:val="ru-RU"/>
        </w:rPr>
      </w:pPr>
      <w:r w:rsidRPr="00A5333A">
        <w:rPr>
          <w:rFonts w:ascii="Times New Roman CYR" w:hAnsi="Times New Roman CYR" w:cs="Times New Roman CYR"/>
          <w:b/>
          <w:bCs/>
          <w:lang w:val="ru-RU"/>
        </w:rPr>
        <w:t>Западнодвинский  район Тверской области.</w:t>
      </w:r>
    </w:p>
    <w:p w:rsidR="00A54F88" w:rsidRPr="00AC0EAE" w:rsidRDefault="00A5333A" w:rsidP="00AC0EAE">
      <w:pPr>
        <w:jc w:val="right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Тыс</w:t>
      </w:r>
      <w:proofErr w:type="spellEnd"/>
      <w:proofErr w:type="gramStart"/>
      <w:r>
        <w:rPr>
          <w:rFonts w:ascii="Times New Roman" w:hAnsi="Times New Roman"/>
          <w:lang w:val="ru-RU"/>
        </w:rPr>
        <w:t xml:space="preserve"> .</w:t>
      </w:r>
      <w:proofErr w:type="gramEnd"/>
      <w:r>
        <w:rPr>
          <w:rFonts w:ascii="Times New Roman" w:hAnsi="Times New Roman"/>
          <w:lang w:val="ru-RU"/>
        </w:rPr>
        <w:t>руб.</w:t>
      </w:r>
    </w:p>
    <w:tbl>
      <w:tblPr>
        <w:tblW w:w="10490" w:type="dxa"/>
        <w:tblInd w:w="-601" w:type="dxa"/>
        <w:tblLook w:val="04A0"/>
      </w:tblPr>
      <w:tblGrid>
        <w:gridCol w:w="2694"/>
        <w:gridCol w:w="4420"/>
        <w:gridCol w:w="1281"/>
        <w:gridCol w:w="1103"/>
        <w:gridCol w:w="992"/>
      </w:tblGrid>
      <w:tr w:rsidR="00A5333A" w:rsidRPr="00AC0EAE" w:rsidTr="00A5333A">
        <w:trPr>
          <w:trHeight w:val="7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33A" w:rsidRPr="00AC0EAE" w:rsidRDefault="00A5333A" w:rsidP="00AC0EA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C0EAE">
              <w:rPr>
                <w:rFonts w:ascii="Times New Roman" w:hAnsi="Times New Roman"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33A" w:rsidRPr="00AC0EAE" w:rsidRDefault="00A5333A" w:rsidP="00AC0E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EA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33A" w:rsidRPr="00AC0EAE" w:rsidRDefault="00A5333A" w:rsidP="00AC0EA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_____год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3A" w:rsidRPr="00AC0EAE" w:rsidRDefault="00A5333A" w:rsidP="004B295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295C">
              <w:rPr>
                <w:rFonts w:ascii="Times New Roman" w:hAnsi="Times New Roman"/>
                <w:sz w:val="20"/>
                <w:szCs w:val="20"/>
                <w:lang w:val="ru-RU"/>
              </w:rPr>
              <w:t>1-й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3A" w:rsidRPr="00AC0EAE" w:rsidRDefault="00A5333A" w:rsidP="00F3011D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295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2- </w:t>
            </w:r>
            <w:proofErr w:type="spellStart"/>
            <w:r w:rsidRPr="004B295C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proofErr w:type="spellEnd"/>
            <w:r w:rsidRPr="004B295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AC0EAE" w:rsidRPr="00AC0EAE" w:rsidTr="00A5333A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EAE" w:rsidRPr="00AC0EAE" w:rsidRDefault="00AC0EAE" w:rsidP="00AC0EAE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AC0EA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AC0EAE">
              <w:rPr>
                <w:rFonts w:ascii="Times New Roman" w:hAnsi="Times New Roman"/>
                <w:b/>
                <w:bCs/>
                <w:lang w:val="ru-RU"/>
              </w:rPr>
              <w:t>ДОХОДЫ - 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C0EAE" w:rsidRPr="00AC0EAE" w:rsidTr="00F3011D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EAE" w:rsidRPr="00AC0EAE" w:rsidRDefault="00AC0EAE" w:rsidP="00AC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C0EAE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000 100 00000 00 0000 000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EAE" w:rsidRPr="00AC0EAE" w:rsidRDefault="00AC0EAE" w:rsidP="00AC0EAE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AC0EAE">
              <w:rPr>
                <w:rFonts w:ascii="Times New Roman" w:hAnsi="Times New Roman"/>
                <w:b/>
                <w:bCs/>
                <w:lang w:val="ru-RU"/>
              </w:rPr>
              <w:t>НАЛОГОВЫЕ И НЕНАЛОГОВЫЕ  ДОХОДЫ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EAE" w:rsidRPr="00AC0EAE" w:rsidRDefault="00AC0EAE" w:rsidP="00AC0EA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C0EAE" w:rsidRPr="00AC0EAE" w:rsidTr="00F3011D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EAE" w:rsidRPr="00AC0EAE" w:rsidRDefault="004B295C" w:rsidP="00AC0EAE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….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4B295C" w:rsidRPr="00AC0EAE" w:rsidTr="00F3011D">
        <w:trPr>
          <w:trHeight w:val="2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5C" w:rsidRPr="00AC0EAE" w:rsidRDefault="004B295C" w:rsidP="00AC0E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5C" w:rsidRPr="00AC0EAE" w:rsidRDefault="004B295C" w:rsidP="00271323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….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5C" w:rsidRPr="00AC0EAE" w:rsidRDefault="004B295C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5C" w:rsidRPr="00AC0EAE" w:rsidRDefault="004B295C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5C" w:rsidRPr="00AC0EAE" w:rsidRDefault="004B295C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EAE" w:rsidRPr="00AC0EAE" w:rsidTr="00F3011D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EAE" w:rsidRPr="00AC0EAE" w:rsidRDefault="00AC0EAE" w:rsidP="00AC0EAE">
            <w:pPr>
              <w:rPr>
                <w:rFonts w:ascii="Times New Roman" w:hAnsi="Times New Roman"/>
                <w:b/>
                <w:bCs/>
              </w:rPr>
            </w:pPr>
            <w:r w:rsidRPr="00AC0EAE">
              <w:rPr>
                <w:rFonts w:ascii="Times New Roman" w:hAnsi="Times New Roman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AC0EAE" w:rsidRPr="00F206FC" w:rsidTr="00F3011D">
        <w:trPr>
          <w:trHeight w:val="10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0EAE" w:rsidRPr="00AC0EAE" w:rsidRDefault="00AC0EAE" w:rsidP="004B295C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AC0EAE">
              <w:rPr>
                <w:rFonts w:ascii="Times New Roman" w:hAnsi="Times New Roman"/>
                <w:b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035B8C" w:rsidRDefault="00AC0EAE" w:rsidP="00AC0EAE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035B8C" w:rsidRDefault="00AC0EAE" w:rsidP="00AC0EAE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035B8C" w:rsidRDefault="00AC0EAE" w:rsidP="00AC0EAE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C0EAE" w:rsidRPr="00F206FC" w:rsidTr="00F3011D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bCs/>
                <w:sz w:val="20"/>
                <w:szCs w:val="20"/>
              </w:rPr>
              <w:t>000 2 02 01000 00 0000 151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EAE" w:rsidRPr="00AC0EAE" w:rsidRDefault="00AC0EAE" w:rsidP="00AC0EAE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AC0EAE">
              <w:rPr>
                <w:rFonts w:ascii="Times New Roman" w:hAnsi="Times New Roman"/>
                <w:b/>
                <w:bCs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035B8C" w:rsidRDefault="00AC0EAE" w:rsidP="00AC0EAE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035B8C" w:rsidRDefault="00AC0EAE" w:rsidP="00AC0EAE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035B8C" w:rsidRDefault="00AC0EAE" w:rsidP="00AC0EAE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4B295C" w:rsidRPr="00AC0EAE" w:rsidTr="00F3011D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5C" w:rsidRPr="00035B8C" w:rsidRDefault="004B295C" w:rsidP="00AC0EA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5C" w:rsidRPr="00AC0EAE" w:rsidRDefault="004B295C" w:rsidP="00271323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….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5C" w:rsidRPr="00AC0EAE" w:rsidRDefault="004B295C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5C" w:rsidRPr="00AC0EAE" w:rsidRDefault="004B295C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5C" w:rsidRPr="00AC0EAE" w:rsidRDefault="004B295C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95C" w:rsidRPr="00AC0EAE" w:rsidTr="00F3011D">
        <w:trPr>
          <w:trHeight w:val="273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5C" w:rsidRPr="00AC0EAE" w:rsidRDefault="004B295C" w:rsidP="00AC0E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5C" w:rsidRPr="00AC0EAE" w:rsidRDefault="004B295C" w:rsidP="00271323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….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5C" w:rsidRPr="00AC0EAE" w:rsidRDefault="004B295C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5C" w:rsidRPr="00AC0EAE" w:rsidRDefault="004B295C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5C" w:rsidRPr="00AC0EAE" w:rsidRDefault="004B295C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EAE" w:rsidRPr="00AC0EAE" w:rsidTr="00F3011D">
        <w:trPr>
          <w:trHeight w:val="8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bCs/>
                <w:sz w:val="20"/>
                <w:szCs w:val="20"/>
              </w:rPr>
              <w:t>000 2 02 02000 00 0000 151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EAE" w:rsidRPr="00AC0EAE" w:rsidRDefault="00AC0EAE" w:rsidP="00AC0EAE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AC0EAE">
              <w:rPr>
                <w:rFonts w:ascii="Times New Roman" w:hAnsi="Times New Roman"/>
                <w:b/>
                <w:bCs/>
                <w:lang w:val="ru-RU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0EAE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AC0EAE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0EAE">
              <w:rPr>
                <w:rFonts w:ascii="Times New Roman" w:hAnsi="Times New Roman"/>
                <w:b/>
                <w:bCs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0EAE">
              <w:rPr>
                <w:rFonts w:ascii="Times New Roman" w:hAnsi="Times New Roman"/>
                <w:b/>
                <w:bCs/>
              </w:rPr>
              <w:t xml:space="preserve"> -</w:t>
            </w:r>
          </w:p>
        </w:tc>
      </w:tr>
      <w:tr w:rsidR="004B295C" w:rsidRPr="00AC0EAE" w:rsidTr="00F3011D">
        <w:trPr>
          <w:trHeight w:val="3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5C" w:rsidRPr="00AC0EAE" w:rsidRDefault="004B295C" w:rsidP="00AC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5C" w:rsidRPr="00AC0EAE" w:rsidRDefault="004B295C" w:rsidP="00271323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….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5C" w:rsidRPr="00AC0EAE" w:rsidRDefault="004B295C" w:rsidP="00AC0EA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5C" w:rsidRPr="00AC0EAE" w:rsidRDefault="004B295C" w:rsidP="00AC0EA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5C" w:rsidRPr="00AC0EAE" w:rsidRDefault="004B295C" w:rsidP="00AC0EA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AC0EAE" w:rsidRPr="00F206FC" w:rsidTr="00F3011D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bCs/>
                <w:sz w:val="20"/>
                <w:szCs w:val="20"/>
              </w:rPr>
              <w:t>000 2 02 03000 00 0000 151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EAE" w:rsidRPr="00AC0EAE" w:rsidRDefault="00AC0EAE" w:rsidP="00AC0EAE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AC0EAE">
              <w:rPr>
                <w:rFonts w:ascii="Times New Roman" w:hAnsi="Times New Roman"/>
                <w:b/>
                <w:bCs/>
                <w:lang w:val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035B8C" w:rsidRDefault="00AC0EAE" w:rsidP="00AC0EAE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035B8C" w:rsidRDefault="00AC0EAE" w:rsidP="00AC0EAE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035B8C" w:rsidRDefault="00AC0EAE" w:rsidP="00AC0EAE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C0C65" w:rsidRPr="00AC0EAE" w:rsidTr="00F3011D">
        <w:trPr>
          <w:trHeight w:val="3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65" w:rsidRPr="00035B8C" w:rsidRDefault="009C0C65" w:rsidP="00AC0EA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C65" w:rsidRPr="00AC0EAE" w:rsidRDefault="009C0C65" w:rsidP="00271323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….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65" w:rsidRPr="00AC0EAE" w:rsidRDefault="009C0C65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65" w:rsidRPr="00AC0EAE" w:rsidRDefault="009C0C65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65" w:rsidRPr="00AC0EAE" w:rsidRDefault="009C0C65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65" w:rsidRPr="00AC0EAE" w:rsidTr="00F3011D">
        <w:trPr>
          <w:trHeight w:val="4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65" w:rsidRPr="00AC0EAE" w:rsidRDefault="009C0C65" w:rsidP="00AC0E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C65" w:rsidRPr="00AC0EAE" w:rsidRDefault="009C0C65" w:rsidP="00271323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….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65" w:rsidRPr="00AC0EAE" w:rsidRDefault="009C0C65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65" w:rsidRPr="00AC0EAE" w:rsidRDefault="009C0C65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65" w:rsidRPr="00AC0EAE" w:rsidRDefault="009C0C65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EAE" w:rsidRPr="00AC0EAE" w:rsidTr="00F3011D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bCs/>
                <w:sz w:val="20"/>
                <w:szCs w:val="20"/>
              </w:rPr>
              <w:t>000 2 02 04000 00 0000 151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AC0EAE">
              <w:rPr>
                <w:rFonts w:ascii="Times New Roman" w:hAnsi="Times New Roman"/>
                <w:b/>
                <w:bCs/>
              </w:rPr>
              <w:t>Иные</w:t>
            </w:r>
            <w:proofErr w:type="spellEnd"/>
            <w:r w:rsidRPr="00AC0EA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C0EAE">
              <w:rPr>
                <w:rFonts w:ascii="Times New Roman" w:hAnsi="Times New Roman"/>
                <w:b/>
                <w:bCs/>
              </w:rPr>
              <w:t>межбюджетные</w:t>
            </w:r>
            <w:proofErr w:type="spellEnd"/>
            <w:r w:rsidRPr="00AC0EA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C0EAE">
              <w:rPr>
                <w:rFonts w:ascii="Times New Roman" w:hAnsi="Times New Roman"/>
                <w:b/>
                <w:bCs/>
              </w:rPr>
              <w:t>трансферты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3E7B30" w:rsidRPr="00AC0EAE" w:rsidTr="00F3011D">
        <w:trPr>
          <w:trHeight w:val="4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30" w:rsidRPr="00AC0EAE" w:rsidRDefault="003E7B30" w:rsidP="00AC0E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30" w:rsidRPr="00AC0EAE" w:rsidRDefault="003E7B30" w:rsidP="00271323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….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30" w:rsidRPr="00AC0EAE" w:rsidRDefault="003E7B30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30" w:rsidRPr="00AC0EAE" w:rsidRDefault="003E7B30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30" w:rsidRPr="00AC0EAE" w:rsidRDefault="003E7B30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B30" w:rsidRPr="00AC0EAE" w:rsidTr="00F3011D">
        <w:trPr>
          <w:trHeight w:val="2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30" w:rsidRPr="00AC0EAE" w:rsidRDefault="003E7B30" w:rsidP="00AC0E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30" w:rsidRPr="00AC0EAE" w:rsidRDefault="003E7B30" w:rsidP="00271323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….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30" w:rsidRPr="00AC0EAE" w:rsidRDefault="003E7B30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30" w:rsidRPr="00AC0EAE" w:rsidRDefault="003E7B30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30" w:rsidRPr="00AC0EAE" w:rsidRDefault="003E7B30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C0EAE" w:rsidRPr="00AC0EAE" w:rsidRDefault="00AC0EAE" w:rsidP="002E2C7E">
      <w:pPr>
        <w:rPr>
          <w:rFonts w:ascii="Times New Roman" w:hAnsi="Times New Roman"/>
          <w:lang w:val="ru-RU"/>
        </w:rPr>
      </w:pPr>
    </w:p>
    <w:p w:rsidR="00A54F88" w:rsidRDefault="00A54F88" w:rsidP="002E2C7E">
      <w:pPr>
        <w:rPr>
          <w:lang w:val="ru-RU"/>
        </w:rPr>
      </w:pPr>
    </w:p>
    <w:p w:rsidR="00A54F88" w:rsidRDefault="00A54F88" w:rsidP="002E2C7E">
      <w:pPr>
        <w:rPr>
          <w:lang w:val="ru-RU"/>
        </w:rPr>
      </w:pPr>
    </w:p>
    <w:p w:rsidR="00195A4E" w:rsidRPr="00195A4E" w:rsidRDefault="00195A4E" w:rsidP="00195A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lang w:val="ru-RU"/>
        </w:rPr>
      </w:pPr>
      <w:r w:rsidRPr="00195A4E">
        <w:rPr>
          <w:rFonts w:ascii="Times New Roman CYR" w:hAnsi="Times New Roman CYR" w:cs="Times New Roman CYR"/>
          <w:bCs/>
          <w:lang w:val="ru-RU"/>
        </w:rPr>
        <w:lastRenderedPageBreak/>
        <w:t>Расходы местного бюджета по главным распорядителям бюджетных средств, разделам, подразделам, целевым статьям  и видам расходов классификации расходов бюджетов</w:t>
      </w:r>
    </w:p>
    <w:p w:rsidR="00A54F88" w:rsidRDefault="00A54F88" w:rsidP="002E2C7E">
      <w:pPr>
        <w:rPr>
          <w:lang w:val="ru-RU"/>
        </w:rPr>
      </w:pPr>
    </w:p>
    <w:p w:rsidR="00A54F88" w:rsidRDefault="00A54F88" w:rsidP="002E2C7E">
      <w:pPr>
        <w:rPr>
          <w:lang w:val="ru-RU"/>
        </w:rPr>
      </w:pPr>
    </w:p>
    <w:tbl>
      <w:tblPr>
        <w:tblW w:w="10206" w:type="dxa"/>
        <w:tblInd w:w="-459" w:type="dxa"/>
        <w:tblLook w:val="04A0"/>
      </w:tblPr>
      <w:tblGrid>
        <w:gridCol w:w="650"/>
        <w:gridCol w:w="399"/>
        <w:gridCol w:w="399"/>
        <w:gridCol w:w="1198"/>
        <w:gridCol w:w="595"/>
        <w:gridCol w:w="3558"/>
        <w:gridCol w:w="1281"/>
        <w:gridCol w:w="1134"/>
        <w:gridCol w:w="992"/>
      </w:tblGrid>
      <w:tr w:rsidR="00F3011D" w:rsidRPr="00714B96" w:rsidTr="00E72034">
        <w:trPr>
          <w:trHeight w:val="240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011D" w:rsidRPr="00F3011D" w:rsidRDefault="00F3011D" w:rsidP="0027132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011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ППП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F3011D" w:rsidRPr="00F3011D" w:rsidRDefault="00F3011D" w:rsidP="00F3011D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011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011D" w:rsidRPr="00F3011D" w:rsidRDefault="00F3011D" w:rsidP="00F3011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011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011D" w:rsidRPr="00F3011D" w:rsidRDefault="00F3011D" w:rsidP="0027132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011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011D" w:rsidRPr="00F3011D" w:rsidRDefault="00F3011D" w:rsidP="0027132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011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011D" w:rsidRPr="00F3011D" w:rsidRDefault="00F3011D" w:rsidP="0027132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011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1D" w:rsidRPr="00AC0EAE" w:rsidRDefault="00A5333A" w:rsidP="0027132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_______</w:t>
            </w:r>
            <w:r w:rsidR="00F3011D">
              <w:rPr>
                <w:rFonts w:ascii="Times New Roman" w:hAnsi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11D" w:rsidRPr="00AC0EAE" w:rsidRDefault="00F3011D" w:rsidP="0027132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Плановый период</w:t>
            </w:r>
          </w:p>
        </w:tc>
      </w:tr>
      <w:tr w:rsidR="00F3011D" w:rsidRPr="00714B96" w:rsidTr="00E72034">
        <w:trPr>
          <w:trHeight w:val="30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11D" w:rsidRPr="00F3011D" w:rsidRDefault="00F3011D" w:rsidP="00271323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011D" w:rsidRPr="00F3011D" w:rsidRDefault="00F3011D" w:rsidP="00271323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11D" w:rsidRPr="00F3011D" w:rsidRDefault="00F3011D" w:rsidP="00271323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11D" w:rsidRPr="00F3011D" w:rsidRDefault="00F3011D" w:rsidP="00271323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11D" w:rsidRPr="00F3011D" w:rsidRDefault="00F3011D" w:rsidP="00271323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11D" w:rsidRPr="00F3011D" w:rsidRDefault="00F3011D" w:rsidP="00271323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11D" w:rsidRPr="00714B96" w:rsidRDefault="00F3011D" w:rsidP="0027132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1D" w:rsidRPr="004B295C" w:rsidRDefault="00A5333A" w:rsidP="0027132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_____</w:t>
            </w:r>
            <w:r w:rsidR="00F3011D" w:rsidRPr="004B295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1D" w:rsidRPr="004B295C" w:rsidRDefault="00A5333A" w:rsidP="0027132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___</w:t>
            </w:r>
            <w:r w:rsidR="00F3011D" w:rsidRPr="004B295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F3011D" w:rsidRPr="00714B96" w:rsidTr="00E72034">
        <w:trPr>
          <w:trHeight w:val="45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1D" w:rsidRPr="00F3011D" w:rsidRDefault="00F3011D" w:rsidP="002713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11D" w:rsidRPr="00F3011D" w:rsidRDefault="00F3011D" w:rsidP="002713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1D" w:rsidRPr="00F3011D" w:rsidRDefault="00F3011D" w:rsidP="002713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1D" w:rsidRPr="00F3011D" w:rsidRDefault="00F3011D" w:rsidP="002713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1D" w:rsidRPr="00F3011D" w:rsidRDefault="00F3011D" w:rsidP="002713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1D" w:rsidRPr="00E67D71" w:rsidRDefault="008C4120" w:rsidP="0027132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E67D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1D" w:rsidRPr="00714B96" w:rsidRDefault="00F3011D" w:rsidP="0027132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1D" w:rsidRPr="00714B96" w:rsidRDefault="00F3011D" w:rsidP="0027132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1D" w:rsidRPr="00714B96" w:rsidRDefault="00F3011D" w:rsidP="0027132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3011D" w:rsidRPr="00714B96" w:rsidTr="00E72034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1D" w:rsidRPr="00714B96" w:rsidRDefault="00F3011D" w:rsidP="002713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011D" w:rsidRPr="00714B96" w:rsidRDefault="00F3011D" w:rsidP="002713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1D" w:rsidRPr="00714B96" w:rsidRDefault="00F3011D" w:rsidP="002713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1D" w:rsidRPr="00714B96" w:rsidRDefault="00F3011D" w:rsidP="002713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1D" w:rsidRPr="00714B96" w:rsidRDefault="00F3011D" w:rsidP="002713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1D" w:rsidRPr="008C4120" w:rsidRDefault="008C4120" w:rsidP="008C4120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8C4120">
              <w:rPr>
                <w:bCs/>
                <w:color w:val="000000"/>
                <w:sz w:val="18"/>
                <w:szCs w:val="18"/>
                <w:lang w:val="ru-RU"/>
              </w:rPr>
              <w:t>…..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1D" w:rsidRPr="00714B96" w:rsidRDefault="00F3011D" w:rsidP="0027132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1D" w:rsidRPr="00714B96" w:rsidRDefault="00F3011D" w:rsidP="0027132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1D" w:rsidRPr="00714B96" w:rsidRDefault="00F3011D" w:rsidP="0027132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2034" w:rsidTr="009E7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650" w:type="dxa"/>
          </w:tcPr>
          <w:p w:rsidR="00E72034" w:rsidRDefault="00E72034" w:rsidP="00D86567">
            <w:pPr>
              <w:ind w:left="516"/>
              <w:rPr>
                <w:lang w:val="ru-RU"/>
              </w:rPr>
            </w:pPr>
          </w:p>
        </w:tc>
        <w:tc>
          <w:tcPr>
            <w:tcW w:w="798" w:type="dxa"/>
            <w:gridSpan w:val="2"/>
          </w:tcPr>
          <w:p w:rsidR="00E72034" w:rsidRDefault="00E72034" w:rsidP="00D86567">
            <w:pPr>
              <w:ind w:left="516"/>
              <w:rPr>
                <w:lang w:val="ru-RU"/>
              </w:rPr>
            </w:pPr>
          </w:p>
        </w:tc>
        <w:tc>
          <w:tcPr>
            <w:tcW w:w="1198" w:type="dxa"/>
          </w:tcPr>
          <w:p w:rsidR="00E72034" w:rsidRDefault="00E72034" w:rsidP="00D86567">
            <w:pPr>
              <w:ind w:left="516"/>
              <w:rPr>
                <w:lang w:val="ru-RU"/>
              </w:rPr>
            </w:pPr>
          </w:p>
        </w:tc>
        <w:tc>
          <w:tcPr>
            <w:tcW w:w="595" w:type="dxa"/>
          </w:tcPr>
          <w:p w:rsidR="00E72034" w:rsidRDefault="00E72034" w:rsidP="00D86567">
            <w:pPr>
              <w:ind w:left="516"/>
              <w:rPr>
                <w:lang w:val="ru-RU"/>
              </w:rPr>
            </w:pPr>
          </w:p>
        </w:tc>
        <w:tc>
          <w:tcPr>
            <w:tcW w:w="3558" w:type="dxa"/>
            <w:vAlign w:val="center"/>
          </w:tcPr>
          <w:p w:rsidR="00E72034" w:rsidRPr="009E7242" w:rsidRDefault="009E7242" w:rsidP="009E724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E7242">
              <w:rPr>
                <w:rFonts w:ascii="Times New Roman" w:hAnsi="Times New Roman"/>
                <w:sz w:val="18"/>
                <w:szCs w:val="18"/>
                <w:lang w:val="ru-RU"/>
              </w:rPr>
              <w:t>УСЛОВНО УТВЕРЖДЕННЫЕ РАСХОДЫ</w:t>
            </w:r>
          </w:p>
        </w:tc>
        <w:tc>
          <w:tcPr>
            <w:tcW w:w="1281" w:type="dxa"/>
            <w:vAlign w:val="center"/>
          </w:tcPr>
          <w:p w:rsidR="00E72034" w:rsidRDefault="00E72034" w:rsidP="00D86567">
            <w:pPr>
              <w:ind w:left="516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72034" w:rsidRDefault="00E72034" w:rsidP="00D86567">
            <w:pPr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72034" w:rsidRPr="002E09AA" w:rsidRDefault="00E72034" w:rsidP="00593C28">
            <w:pP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9E7242" w:rsidTr="009E7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650" w:type="dxa"/>
          </w:tcPr>
          <w:p w:rsidR="009E7242" w:rsidRDefault="009E7242" w:rsidP="00D86567">
            <w:pPr>
              <w:ind w:left="516"/>
              <w:rPr>
                <w:lang w:val="ru-RU"/>
              </w:rPr>
            </w:pPr>
          </w:p>
        </w:tc>
        <w:tc>
          <w:tcPr>
            <w:tcW w:w="798" w:type="dxa"/>
            <w:gridSpan w:val="2"/>
          </w:tcPr>
          <w:p w:rsidR="009E7242" w:rsidRDefault="009E7242" w:rsidP="00D86567">
            <w:pPr>
              <w:ind w:left="516"/>
              <w:rPr>
                <w:lang w:val="ru-RU"/>
              </w:rPr>
            </w:pPr>
          </w:p>
        </w:tc>
        <w:tc>
          <w:tcPr>
            <w:tcW w:w="1198" w:type="dxa"/>
          </w:tcPr>
          <w:p w:rsidR="009E7242" w:rsidRDefault="009E7242" w:rsidP="00D86567">
            <w:pPr>
              <w:ind w:left="516"/>
              <w:rPr>
                <w:lang w:val="ru-RU"/>
              </w:rPr>
            </w:pPr>
          </w:p>
        </w:tc>
        <w:tc>
          <w:tcPr>
            <w:tcW w:w="595" w:type="dxa"/>
          </w:tcPr>
          <w:p w:rsidR="009E7242" w:rsidRDefault="009E7242" w:rsidP="00D86567">
            <w:pPr>
              <w:ind w:left="516"/>
              <w:rPr>
                <w:lang w:val="ru-RU"/>
              </w:rPr>
            </w:pPr>
          </w:p>
        </w:tc>
        <w:tc>
          <w:tcPr>
            <w:tcW w:w="3558" w:type="dxa"/>
            <w:vAlign w:val="center"/>
          </w:tcPr>
          <w:p w:rsidR="009E7242" w:rsidRPr="004B295C" w:rsidRDefault="009E7242" w:rsidP="00E67D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Дефицит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 - ),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профицит (+ )</w:t>
            </w:r>
          </w:p>
        </w:tc>
        <w:tc>
          <w:tcPr>
            <w:tcW w:w="1281" w:type="dxa"/>
            <w:vAlign w:val="center"/>
          </w:tcPr>
          <w:p w:rsidR="009E7242" w:rsidRPr="004B295C" w:rsidRDefault="009E7242" w:rsidP="0027132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E7242" w:rsidRDefault="009E7242" w:rsidP="00D86567">
            <w:pPr>
              <w:ind w:left="516"/>
              <w:rPr>
                <w:lang w:val="ru-RU"/>
              </w:rPr>
            </w:pPr>
          </w:p>
        </w:tc>
        <w:tc>
          <w:tcPr>
            <w:tcW w:w="992" w:type="dxa"/>
          </w:tcPr>
          <w:p w:rsidR="009E7242" w:rsidRDefault="009E7242" w:rsidP="00D86567">
            <w:pPr>
              <w:ind w:left="516"/>
              <w:rPr>
                <w:lang w:val="ru-RU"/>
              </w:rPr>
            </w:pPr>
          </w:p>
        </w:tc>
      </w:tr>
    </w:tbl>
    <w:p w:rsidR="00A54F88" w:rsidRDefault="00A54F88" w:rsidP="002E2C7E">
      <w:pPr>
        <w:rPr>
          <w:lang w:val="ru-RU"/>
        </w:rPr>
      </w:pPr>
    </w:p>
    <w:p w:rsidR="00A54F88" w:rsidRDefault="00A54F88" w:rsidP="002E2C7E">
      <w:pPr>
        <w:rPr>
          <w:lang w:val="ru-RU"/>
        </w:rPr>
      </w:pPr>
    </w:p>
    <w:p w:rsidR="003E1390" w:rsidRPr="00697EF5" w:rsidRDefault="003E1390" w:rsidP="003E13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ru-RU"/>
        </w:rPr>
      </w:pPr>
      <w:r w:rsidRPr="00697EF5">
        <w:rPr>
          <w:rFonts w:ascii="Times New Roman CYR" w:hAnsi="Times New Roman CYR" w:cs="Times New Roman CYR"/>
          <w:b/>
          <w:bCs/>
          <w:lang w:val="ru-RU"/>
        </w:rPr>
        <w:t xml:space="preserve">                    </w:t>
      </w:r>
      <w:r w:rsidR="00A5333A" w:rsidRPr="00697EF5">
        <w:rPr>
          <w:rFonts w:ascii="Times New Roman CYR" w:hAnsi="Times New Roman CYR" w:cs="Times New Roman CYR"/>
          <w:b/>
          <w:bCs/>
          <w:lang w:val="ru-RU"/>
        </w:rPr>
        <w:t xml:space="preserve">Раздел II. </w:t>
      </w:r>
      <w:r w:rsidRPr="00697EF5">
        <w:rPr>
          <w:rFonts w:ascii="Times New Roman CYR" w:hAnsi="Times New Roman CYR" w:cs="Times New Roman CYR"/>
          <w:b/>
          <w:bCs/>
          <w:lang w:val="ru-RU"/>
        </w:rPr>
        <w:t xml:space="preserve"> Источники  финансирования дефицита  местного бюджета</w:t>
      </w:r>
    </w:p>
    <w:p w:rsidR="00A54F88" w:rsidRDefault="00A54F88" w:rsidP="002E2C7E">
      <w:pPr>
        <w:rPr>
          <w:lang w:val="ru-RU"/>
        </w:rPr>
      </w:pPr>
    </w:p>
    <w:p w:rsidR="00A54F88" w:rsidRPr="003E1390" w:rsidRDefault="003E1390" w:rsidP="003E1390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тыс. руб.</w:t>
      </w:r>
    </w:p>
    <w:tbl>
      <w:tblPr>
        <w:tblW w:w="10443" w:type="dxa"/>
        <w:tblInd w:w="-601" w:type="dxa"/>
        <w:tblLook w:val="04A0"/>
      </w:tblPr>
      <w:tblGrid>
        <w:gridCol w:w="2420"/>
        <w:gridCol w:w="4810"/>
        <w:gridCol w:w="1200"/>
        <w:gridCol w:w="1047"/>
        <w:gridCol w:w="966"/>
      </w:tblGrid>
      <w:tr w:rsidR="002E09AA" w:rsidRPr="00A5333A" w:rsidTr="002E09AA">
        <w:trPr>
          <w:trHeight w:val="36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AA" w:rsidRPr="003E1390" w:rsidRDefault="002E09AA" w:rsidP="00271323">
            <w:pPr>
              <w:ind w:left="-51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390">
              <w:rPr>
                <w:rFonts w:ascii="Times New Roman" w:hAnsi="Times New Roman"/>
                <w:sz w:val="20"/>
                <w:szCs w:val="20"/>
                <w:lang w:val="ru-RU"/>
              </w:rPr>
              <w:t>Код БК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AA" w:rsidRPr="003E1390" w:rsidRDefault="002E09AA" w:rsidP="0027132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390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AA" w:rsidRPr="00AC0EAE" w:rsidRDefault="002E09AA" w:rsidP="00593C2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_______год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9AA" w:rsidRPr="00AC0EAE" w:rsidRDefault="002E09AA" w:rsidP="00593C2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Плановый период</w:t>
            </w:r>
          </w:p>
        </w:tc>
      </w:tr>
      <w:tr w:rsidR="002E09AA" w:rsidRPr="00A5333A" w:rsidTr="002E09AA">
        <w:trPr>
          <w:trHeight w:val="360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9AA" w:rsidRPr="003E1390" w:rsidRDefault="002E09AA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9AA" w:rsidRPr="003E1390" w:rsidRDefault="002E09AA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9AA" w:rsidRPr="003E1390" w:rsidRDefault="002E09AA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AA" w:rsidRPr="003E1390" w:rsidRDefault="002E09AA" w:rsidP="0027132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____</w:t>
            </w:r>
            <w:r w:rsidRPr="004B295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AA" w:rsidRPr="002E09AA" w:rsidRDefault="002E09AA" w:rsidP="00593C28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____ </w:t>
            </w:r>
            <w:r w:rsidRPr="002E09AA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/>
              </w:rPr>
              <w:t>год</w:t>
            </w:r>
          </w:p>
        </w:tc>
      </w:tr>
      <w:tr w:rsidR="003E1390" w:rsidRPr="00A5333A" w:rsidTr="002E09AA">
        <w:trPr>
          <w:trHeight w:val="315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390" w:rsidRPr="003E1390" w:rsidRDefault="003E1390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390" w:rsidRPr="003E1390" w:rsidRDefault="003E1390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390" w:rsidRPr="003E1390" w:rsidRDefault="003E1390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390" w:rsidRPr="003E1390" w:rsidRDefault="003E1390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390" w:rsidRPr="003E1390" w:rsidRDefault="003E1390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1390" w:rsidRPr="00F206FC" w:rsidTr="002E09AA">
        <w:trPr>
          <w:trHeight w:val="4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8C4120" w:rsidRDefault="003E1390" w:rsidP="0027132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8C41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000 01 02 00 </w:t>
            </w:r>
            <w:proofErr w:type="spellStart"/>
            <w:r w:rsidRPr="008C41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00</w:t>
            </w:r>
            <w:proofErr w:type="spellEnd"/>
            <w:r w:rsidRPr="008C41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1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00</w:t>
            </w:r>
            <w:proofErr w:type="spellEnd"/>
            <w:r w:rsidRPr="008C41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0000 000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8C4120" w:rsidRDefault="003E1390" w:rsidP="00271323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C412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035B8C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035B8C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035B8C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3E1390" w:rsidRPr="003E1390" w:rsidTr="002E09AA">
        <w:trPr>
          <w:trHeight w:val="327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035B8C" w:rsidRDefault="003E1390" w:rsidP="0027132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8C4120" w:rsidRDefault="003E1390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4120">
              <w:rPr>
                <w:rFonts w:ascii="Times New Roman" w:hAnsi="Times New Roman"/>
                <w:sz w:val="20"/>
                <w:szCs w:val="20"/>
                <w:lang w:val="ru-RU"/>
              </w:rPr>
              <w:t>…..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390" w:rsidRPr="00F206FC" w:rsidTr="002E09AA">
        <w:trPr>
          <w:trHeight w:val="5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8C4120" w:rsidRDefault="003E1390" w:rsidP="0027132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4120">
              <w:rPr>
                <w:rFonts w:ascii="Times New Roman" w:hAnsi="Times New Roman"/>
                <w:bCs/>
                <w:sz w:val="18"/>
                <w:szCs w:val="18"/>
              </w:rPr>
              <w:t xml:space="preserve">000 01 03 00 </w:t>
            </w:r>
            <w:proofErr w:type="spellStart"/>
            <w:r w:rsidRPr="008C4120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  <w:proofErr w:type="spellEnd"/>
            <w:r w:rsidRPr="008C412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C4120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  <w:proofErr w:type="spellEnd"/>
            <w:r w:rsidRPr="008C4120">
              <w:rPr>
                <w:rFonts w:ascii="Times New Roman" w:hAnsi="Times New Roman"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8C4120" w:rsidRDefault="003E1390" w:rsidP="00271323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C412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035B8C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035B8C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035B8C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3E1390" w:rsidRPr="003E1390" w:rsidTr="002E09AA">
        <w:trPr>
          <w:trHeight w:val="3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035B8C" w:rsidRDefault="003E1390" w:rsidP="0027132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8C4120" w:rsidRDefault="003E1390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4120">
              <w:rPr>
                <w:rFonts w:ascii="Times New Roman" w:hAnsi="Times New Roman"/>
                <w:sz w:val="20"/>
                <w:szCs w:val="20"/>
                <w:lang w:val="ru-RU"/>
              </w:rPr>
              <w:t>…..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390" w:rsidRPr="00F206FC" w:rsidTr="002E09AA">
        <w:trPr>
          <w:trHeight w:val="5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8C4120" w:rsidRDefault="003E1390" w:rsidP="0027132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4120">
              <w:rPr>
                <w:rFonts w:ascii="Times New Roman" w:hAnsi="Times New Roman"/>
                <w:bCs/>
                <w:sz w:val="18"/>
                <w:szCs w:val="18"/>
              </w:rPr>
              <w:t xml:space="preserve">000 01 05 00 </w:t>
            </w:r>
            <w:proofErr w:type="spellStart"/>
            <w:r w:rsidRPr="008C4120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  <w:proofErr w:type="spellEnd"/>
            <w:r w:rsidRPr="008C412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C4120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  <w:proofErr w:type="spellEnd"/>
            <w:r w:rsidRPr="008C4120">
              <w:rPr>
                <w:rFonts w:ascii="Times New Roman" w:hAnsi="Times New Roman"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8C4120" w:rsidRDefault="003E1390" w:rsidP="00271323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C412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Изменение остатков средств на счетах по учёту средств бюджетов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035B8C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035B8C" w:rsidRDefault="003E1390" w:rsidP="00271323">
            <w:pPr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035B8C" w:rsidRDefault="003E1390" w:rsidP="00271323">
            <w:pPr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1390" w:rsidRPr="003E1390" w:rsidTr="002E09AA">
        <w:trPr>
          <w:trHeight w:val="3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8C4120" w:rsidRDefault="003E1390" w:rsidP="0027132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4120">
              <w:rPr>
                <w:rFonts w:ascii="Times New Roman" w:hAnsi="Times New Roman"/>
                <w:bCs/>
                <w:sz w:val="18"/>
                <w:szCs w:val="18"/>
              </w:rPr>
              <w:t xml:space="preserve">000 01 05 00 </w:t>
            </w:r>
            <w:proofErr w:type="spellStart"/>
            <w:r w:rsidRPr="008C4120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  <w:proofErr w:type="spellEnd"/>
            <w:r w:rsidRPr="008C412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C4120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  <w:proofErr w:type="spellEnd"/>
            <w:r w:rsidRPr="008C4120">
              <w:rPr>
                <w:rFonts w:ascii="Times New Roman" w:hAnsi="Times New Roman"/>
                <w:bCs/>
                <w:sz w:val="18"/>
                <w:szCs w:val="18"/>
              </w:rPr>
              <w:t xml:space="preserve"> 0000 500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8C4120" w:rsidRDefault="003E1390" w:rsidP="0027132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C4120">
              <w:rPr>
                <w:rFonts w:ascii="Times New Roman" w:hAnsi="Times New Roman"/>
                <w:bCs/>
                <w:sz w:val="20"/>
                <w:szCs w:val="20"/>
              </w:rPr>
              <w:t>Увеличение</w:t>
            </w:r>
            <w:proofErr w:type="spellEnd"/>
            <w:r w:rsidRPr="008C41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4120">
              <w:rPr>
                <w:rFonts w:ascii="Times New Roman" w:hAnsi="Times New Roman"/>
                <w:bCs/>
                <w:sz w:val="20"/>
                <w:szCs w:val="20"/>
              </w:rPr>
              <w:t>остатков</w:t>
            </w:r>
            <w:proofErr w:type="spellEnd"/>
            <w:r w:rsidRPr="008C41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4120">
              <w:rPr>
                <w:rFonts w:ascii="Times New Roman" w:hAnsi="Times New Roman"/>
                <w:bCs/>
                <w:sz w:val="20"/>
                <w:szCs w:val="20"/>
              </w:rPr>
              <w:t>средств</w:t>
            </w:r>
            <w:proofErr w:type="spellEnd"/>
            <w:r w:rsidRPr="008C41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4120">
              <w:rPr>
                <w:rFonts w:ascii="Times New Roman" w:hAnsi="Times New Roman"/>
                <w:bCs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E1390" w:rsidRPr="003E1390" w:rsidTr="002E09AA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8C4120" w:rsidRDefault="003E1390" w:rsidP="002713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8C4120" w:rsidRDefault="003E1390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4120">
              <w:rPr>
                <w:rFonts w:ascii="Times New Roman" w:hAnsi="Times New Roman"/>
                <w:sz w:val="20"/>
                <w:szCs w:val="20"/>
                <w:lang w:val="ru-RU"/>
              </w:rPr>
              <w:t>…..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390" w:rsidRPr="003E1390" w:rsidTr="002E09AA">
        <w:trPr>
          <w:trHeight w:val="40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8C4120" w:rsidRDefault="003E1390" w:rsidP="0027132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4120">
              <w:rPr>
                <w:rFonts w:ascii="Times New Roman" w:hAnsi="Times New Roman"/>
                <w:bCs/>
                <w:sz w:val="18"/>
                <w:szCs w:val="18"/>
              </w:rPr>
              <w:t xml:space="preserve">000 01 05 00 </w:t>
            </w:r>
            <w:proofErr w:type="spellStart"/>
            <w:r w:rsidRPr="008C4120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  <w:proofErr w:type="spellEnd"/>
            <w:r w:rsidRPr="008C412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C4120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  <w:proofErr w:type="spellEnd"/>
            <w:r w:rsidRPr="008C4120">
              <w:rPr>
                <w:rFonts w:ascii="Times New Roman" w:hAnsi="Times New Roman"/>
                <w:bCs/>
                <w:sz w:val="18"/>
                <w:szCs w:val="18"/>
              </w:rPr>
              <w:t xml:space="preserve"> 0000 600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8C4120" w:rsidRDefault="003E1390" w:rsidP="0027132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C4120">
              <w:rPr>
                <w:rFonts w:ascii="Times New Roman" w:hAnsi="Times New Roman"/>
                <w:bCs/>
                <w:sz w:val="20"/>
                <w:szCs w:val="20"/>
              </w:rPr>
              <w:t>Уменьшение</w:t>
            </w:r>
            <w:proofErr w:type="spellEnd"/>
            <w:r w:rsidRPr="008C41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4120">
              <w:rPr>
                <w:rFonts w:ascii="Times New Roman" w:hAnsi="Times New Roman"/>
                <w:bCs/>
                <w:sz w:val="20"/>
                <w:szCs w:val="20"/>
              </w:rPr>
              <w:t>остатков</w:t>
            </w:r>
            <w:proofErr w:type="spellEnd"/>
            <w:r w:rsidRPr="008C4120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proofErr w:type="spellStart"/>
            <w:r w:rsidRPr="008C4120">
              <w:rPr>
                <w:rFonts w:ascii="Times New Roman" w:hAnsi="Times New Roman"/>
                <w:bCs/>
                <w:sz w:val="20"/>
                <w:szCs w:val="20"/>
              </w:rPr>
              <w:t>средств</w:t>
            </w:r>
            <w:proofErr w:type="spellEnd"/>
            <w:r w:rsidRPr="008C41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4120">
              <w:rPr>
                <w:rFonts w:ascii="Times New Roman" w:hAnsi="Times New Roman"/>
                <w:bCs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E1390" w:rsidRPr="003E1390" w:rsidTr="002E09AA">
        <w:trPr>
          <w:trHeight w:val="40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3E1390" w:rsidRDefault="003E1390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…..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390" w:rsidRPr="00F206FC" w:rsidTr="002E09AA">
        <w:trPr>
          <w:trHeight w:val="79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rPr>
                <w:rFonts w:ascii="Times New Roman" w:hAnsi="Times New Roman"/>
                <w:sz w:val="20"/>
                <w:szCs w:val="20"/>
              </w:rPr>
            </w:pPr>
            <w:r w:rsidRPr="003E13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3E1390" w:rsidRDefault="003E1390" w:rsidP="00271323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E139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Итого источники финансирования дефицита бюджета муниципального образования Западнодвинский район Тверской области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035B8C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035B8C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035B8C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8C4120" w:rsidRPr="00F206FC" w:rsidTr="002E09AA">
        <w:trPr>
          <w:trHeight w:val="36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120" w:rsidRPr="00035B8C" w:rsidRDefault="008C4120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120" w:rsidRPr="00035B8C" w:rsidRDefault="008C4120" w:rsidP="00271323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120" w:rsidRPr="00035B8C" w:rsidRDefault="008C412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120" w:rsidRPr="00035B8C" w:rsidRDefault="008C412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120" w:rsidRPr="00035B8C" w:rsidRDefault="008C412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3E1390" w:rsidRPr="003E1390" w:rsidTr="002E09AA">
        <w:trPr>
          <w:trHeight w:val="36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035B8C" w:rsidRDefault="003E1390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3E1390" w:rsidRDefault="003E1390" w:rsidP="002713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>Верхний</w:t>
            </w:r>
            <w:proofErr w:type="spellEnd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>предел</w:t>
            </w:r>
            <w:proofErr w:type="spellEnd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муниципального</w:t>
            </w:r>
            <w:proofErr w:type="spellEnd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>долга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E1390" w:rsidRPr="003E1390" w:rsidTr="002E09AA">
        <w:trPr>
          <w:trHeight w:val="412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3E1390" w:rsidRDefault="003E1390" w:rsidP="002713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>Предельный</w:t>
            </w:r>
            <w:proofErr w:type="spellEnd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>объем</w:t>
            </w:r>
            <w:proofErr w:type="spellEnd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</w:t>
            </w:r>
            <w:proofErr w:type="spellStart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>долга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E1390" w:rsidRPr="003E1390" w:rsidTr="002E09AA">
        <w:trPr>
          <w:trHeight w:val="412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3E1390" w:rsidRDefault="003E1390" w:rsidP="002713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>Предельный</w:t>
            </w:r>
            <w:proofErr w:type="spellEnd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>объем</w:t>
            </w:r>
            <w:proofErr w:type="spellEnd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>заимствований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3E1390" w:rsidRPr="003E1390" w:rsidRDefault="003E1390" w:rsidP="003E139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</w:rPr>
      </w:pPr>
    </w:p>
    <w:p w:rsidR="00A54F88" w:rsidRPr="003E1390" w:rsidRDefault="00A54F88" w:rsidP="002E2C7E">
      <w:pPr>
        <w:rPr>
          <w:rFonts w:ascii="Times New Roman" w:hAnsi="Times New Roman"/>
          <w:sz w:val="20"/>
          <w:szCs w:val="20"/>
          <w:lang w:val="ru-RU"/>
        </w:rPr>
      </w:pPr>
    </w:p>
    <w:p w:rsidR="00A54F88" w:rsidRPr="003E1390" w:rsidRDefault="00A54F88" w:rsidP="002E2C7E">
      <w:pPr>
        <w:rPr>
          <w:rFonts w:ascii="Times New Roman" w:hAnsi="Times New Roman"/>
          <w:sz w:val="20"/>
          <w:szCs w:val="20"/>
          <w:lang w:val="ru-RU"/>
        </w:rPr>
      </w:pPr>
    </w:p>
    <w:p w:rsidR="00A54F88" w:rsidRPr="003E1390" w:rsidRDefault="00A54F88" w:rsidP="002E2C7E">
      <w:pPr>
        <w:rPr>
          <w:rFonts w:ascii="Times New Roman" w:hAnsi="Times New Roman"/>
          <w:sz w:val="20"/>
          <w:szCs w:val="20"/>
          <w:lang w:val="ru-RU"/>
        </w:rPr>
      </w:pPr>
    </w:p>
    <w:p w:rsidR="00A54F88" w:rsidRPr="001857B9" w:rsidRDefault="00784A41" w:rsidP="00EC1E22">
      <w:pPr>
        <w:jc w:val="center"/>
        <w:rPr>
          <w:rFonts w:ascii="Times New Roman CYR" w:hAnsi="Times New Roman CYR" w:cs="Times New Roman CYR"/>
          <w:b/>
          <w:bCs/>
          <w:lang w:val="ru-RU"/>
        </w:rPr>
      </w:pPr>
      <w:r w:rsidRPr="001857B9">
        <w:rPr>
          <w:rFonts w:ascii="Times New Roman CYR" w:hAnsi="Times New Roman CYR" w:cs="Times New Roman CYR"/>
          <w:b/>
          <w:bCs/>
          <w:lang w:val="ru-RU"/>
        </w:rPr>
        <w:t xml:space="preserve"> Раздел III. </w:t>
      </w:r>
      <w:r w:rsidR="00EC1E22" w:rsidRPr="001857B9">
        <w:rPr>
          <w:rFonts w:ascii="Times New Roman CYR" w:hAnsi="Times New Roman CYR" w:cs="Times New Roman CYR"/>
          <w:b/>
          <w:bCs/>
          <w:lang w:val="ru-RU"/>
        </w:rPr>
        <w:t>Прогнозные доходы и расходы</w:t>
      </w:r>
    </w:p>
    <w:p w:rsidR="00AE1DB3" w:rsidRDefault="00EC1E22" w:rsidP="00EC1E2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val="ru-RU"/>
        </w:rPr>
      </w:pPr>
      <w:r w:rsidRPr="001857B9">
        <w:rPr>
          <w:rFonts w:ascii="Times New Roman CYR" w:hAnsi="Times New Roman CYR" w:cs="Times New Roman CYR"/>
          <w:b/>
          <w:bCs/>
          <w:lang w:val="ru-RU"/>
        </w:rPr>
        <w:t>консолидированного бюджета  Западнодвинского  района  Тверской области</w:t>
      </w:r>
      <w:r w:rsidR="00AE1DB3">
        <w:rPr>
          <w:rFonts w:ascii="Times New Roman CYR" w:hAnsi="Times New Roman CYR" w:cs="Times New Roman CYR"/>
          <w:b/>
          <w:bCs/>
          <w:lang w:val="ru-RU"/>
        </w:rPr>
        <w:t xml:space="preserve"> </w:t>
      </w:r>
    </w:p>
    <w:p w:rsidR="00EC1E22" w:rsidRPr="001857B9" w:rsidRDefault="00AE1DB3" w:rsidP="00EC1E2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val="ru-RU"/>
        </w:rPr>
      </w:pPr>
      <w:r>
        <w:rPr>
          <w:rFonts w:ascii="Times New Roman CYR" w:hAnsi="Times New Roman CYR" w:cs="Times New Roman CYR"/>
          <w:b/>
          <w:bCs/>
          <w:lang w:val="ru-RU"/>
        </w:rPr>
        <w:t>на ___________ год и плановый период ________и_______ годов</w:t>
      </w:r>
    </w:p>
    <w:p w:rsidR="00EC1E22" w:rsidRDefault="00EC1E22" w:rsidP="002E2C7E">
      <w:pPr>
        <w:rPr>
          <w:rFonts w:ascii="Times New Roman CYR" w:hAnsi="Times New Roman CYR" w:cs="Times New Roman CYR"/>
          <w:b/>
          <w:bCs/>
          <w:lang w:val="ru-RU"/>
        </w:rPr>
      </w:pPr>
    </w:p>
    <w:p w:rsidR="00075A0F" w:rsidRDefault="00075A0F" w:rsidP="002E2C7E">
      <w:pPr>
        <w:rPr>
          <w:rFonts w:ascii="Times New Roman CYR" w:hAnsi="Times New Roman CYR" w:cs="Times New Roman CYR"/>
          <w:b/>
          <w:bCs/>
          <w:lang w:val="ru-RU"/>
        </w:rPr>
      </w:pPr>
    </w:p>
    <w:tbl>
      <w:tblPr>
        <w:tblW w:w="9498" w:type="dxa"/>
        <w:tblInd w:w="-459" w:type="dxa"/>
        <w:tblLook w:val="04A0"/>
      </w:tblPr>
      <w:tblGrid>
        <w:gridCol w:w="5098"/>
        <w:gridCol w:w="1706"/>
        <w:gridCol w:w="1418"/>
        <w:gridCol w:w="1276"/>
      </w:tblGrid>
      <w:tr w:rsidR="00075A0F" w:rsidRPr="00784A41" w:rsidTr="00784A41">
        <w:trPr>
          <w:trHeight w:val="85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0F" w:rsidRPr="00784A41" w:rsidRDefault="00075A0F" w:rsidP="00EC1E22">
            <w:pPr>
              <w:ind w:right="-1667"/>
              <w:jc w:val="center"/>
              <w:rPr>
                <w:sz w:val="20"/>
                <w:szCs w:val="20"/>
                <w:lang w:val="ru-RU"/>
              </w:rPr>
            </w:pPr>
            <w:r w:rsidRPr="003E1390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0F" w:rsidRDefault="00EA0288" w:rsidP="0027132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="00075A0F">
              <w:rPr>
                <w:rFonts w:ascii="Times New Roman" w:hAnsi="Times New Roman"/>
                <w:sz w:val="20"/>
                <w:szCs w:val="20"/>
                <w:lang w:val="ru-RU"/>
              </w:rPr>
              <w:t>рогноз</w:t>
            </w:r>
          </w:p>
          <w:p w:rsidR="00075A0F" w:rsidRDefault="00075A0F" w:rsidP="0027132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____ год </w:t>
            </w:r>
          </w:p>
          <w:p w:rsidR="00075A0F" w:rsidRPr="00AC0EAE" w:rsidRDefault="00075A0F" w:rsidP="0027132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0F" w:rsidRDefault="00075A0F" w:rsidP="00EC1E2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="00EA028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рогноз</w:t>
            </w:r>
          </w:p>
          <w:p w:rsidR="00075A0F" w:rsidRPr="00AC0EAE" w:rsidRDefault="00075A0F" w:rsidP="00EC1E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____ </w:t>
            </w:r>
            <w:r w:rsidRPr="00EC1E2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год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Default="00075A0F" w:rsidP="00593C2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="00EA028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рогноз</w:t>
            </w:r>
          </w:p>
          <w:p w:rsidR="00075A0F" w:rsidRPr="00AC0EAE" w:rsidRDefault="00075A0F" w:rsidP="00593C2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____ </w:t>
            </w:r>
            <w:r w:rsidRPr="00EC1E2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год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уб.</w:t>
            </w:r>
          </w:p>
        </w:tc>
      </w:tr>
      <w:tr w:rsidR="00EC1E22" w:rsidRPr="00075A0F" w:rsidTr="00EC1E22">
        <w:trPr>
          <w:trHeight w:val="22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075A0F" w:rsidRDefault="00EC1E22" w:rsidP="00271323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075A0F">
              <w:rPr>
                <w:b/>
                <w:bCs/>
                <w:sz w:val="16"/>
                <w:szCs w:val="16"/>
                <w:lang w:val="ru-RU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075A0F" w:rsidRDefault="00EC1E22" w:rsidP="00271323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075A0F">
              <w:rPr>
                <w:b/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075A0F" w:rsidRDefault="00EC1E22" w:rsidP="00271323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75A0F">
              <w:rPr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075A0F" w:rsidRDefault="00EC1E22" w:rsidP="00271323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75A0F">
              <w:rPr>
                <w:b/>
                <w:sz w:val="16"/>
                <w:szCs w:val="16"/>
                <w:lang w:val="ru-RU"/>
              </w:rPr>
              <w:t>4</w:t>
            </w:r>
          </w:p>
        </w:tc>
      </w:tr>
      <w:tr w:rsidR="00EC1E22" w:rsidRPr="00075A0F" w:rsidTr="00EC1E22">
        <w:trPr>
          <w:trHeight w:val="5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22" w:rsidRPr="00075A0F" w:rsidRDefault="00EC1E22" w:rsidP="00271323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075A0F">
              <w:rPr>
                <w:rFonts w:ascii="Times New Roman" w:hAnsi="Times New Roman"/>
                <w:bCs/>
                <w:color w:val="000000"/>
                <w:lang w:val="ru-RU"/>
              </w:rPr>
              <w:t>НАЛОГОВЫЕ И НЕНАЛОГОВЫЕ ДОХОДЫ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075A0F" w:rsidRDefault="00EC1E22" w:rsidP="0027132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075A0F" w:rsidRDefault="00EC1E22" w:rsidP="0027132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075A0F" w:rsidRDefault="00EC1E22" w:rsidP="0027132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EC1E22" w:rsidRPr="00F206FC" w:rsidTr="00EC1E22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22" w:rsidRPr="00EC1E22" w:rsidRDefault="00EC1E22" w:rsidP="00271323">
            <w:pPr>
              <w:rPr>
                <w:rFonts w:ascii="Times New Roman" w:hAnsi="Times New Roman"/>
                <w:bCs/>
                <w:lang w:val="ru-RU"/>
              </w:rPr>
            </w:pPr>
            <w:r w:rsidRPr="00EC1E22">
              <w:rPr>
                <w:rFonts w:ascii="Times New Roman" w:hAnsi="Times New Roman"/>
                <w:bCs/>
                <w:lang w:val="ru-RU"/>
              </w:rPr>
              <w:t xml:space="preserve">БЕЗВОЗМЕЗДНЫЕ ПОСТУПЛЕНИЯ ОТ ДРУГИХ  БЮДЖЕТОВ БЮДЖЕТНОЙ СИСТЕМЫ РОССИЙСКОЙ ФЕДЕРАЦИИ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035B8C" w:rsidRDefault="00EC1E22" w:rsidP="0027132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035B8C" w:rsidRDefault="00EC1E22" w:rsidP="0027132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035B8C" w:rsidRDefault="00EC1E22" w:rsidP="0027132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EC1E22" w:rsidRPr="00840176" w:rsidTr="00EC1E22">
        <w:trPr>
          <w:trHeight w:val="52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22" w:rsidRPr="00EC1E22" w:rsidRDefault="00EC1E22" w:rsidP="00271323">
            <w:pPr>
              <w:rPr>
                <w:rFonts w:ascii="Times New Roman" w:hAnsi="Times New Roman"/>
                <w:bCs/>
              </w:rPr>
            </w:pPr>
            <w:r w:rsidRPr="00EC1E22">
              <w:rPr>
                <w:rFonts w:ascii="Times New Roman" w:hAnsi="Times New Roman"/>
                <w:bCs/>
              </w:rPr>
              <w:t>ВСЕГО ДОХОДОВ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840176" w:rsidRDefault="00EC1E22" w:rsidP="0027132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840176" w:rsidRDefault="00EC1E22" w:rsidP="0027132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840176" w:rsidRDefault="00EC1E22" w:rsidP="00271323">
            <w:pPr>
              <w:jc w:val="center"/>
              <w:rPr>
                <w:b/>
                <w:bCs/>
              </w:rPr>
            </w:pPr>
          </w:p>
        </w:tc>
      </w:tr>
      <w:tr w:rsidR="00EC1E22" w:rsidRPr="00840176" w:rsidTr="00EC1E22">
        <w:trPr>
          <w:trHeight w:val="5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22" w:rsidRPr="00EC1E22" w:rsidRDefault="00EC1E22" w:rsidP="00271323">
            <w:pPr>
              <w:rPr>
                <w:rFonts w:ascii="Times New Roman" w:hAnsi="Times New Roman"/>
                <w:bCs/>
              </w:rPr>
            </w:pPr>
            <w:r w:rsidRPr="00EC1E22">
              <w:rPr>
                <w:rFonts w:ascii="Times New Roman" w:hAnsi="Times New Roman"/>
                <w:bCs/>
              </w:rPr>
              <w:t>ВСЕГО РАСХОДОВ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840176" w:rsidRDefault="00EC1E22" w:rsidP="0027132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840176" w:rsidRDefault="00EC1E22" w:rsidP="0027132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840176" w:rsidRDefault="00EC1E22" w:rsidP="00271323">
            <w:pPr>
              <w:jc w:val="center"/>
              <w:rPr>
                <w:b/>
                <w:bCs/>
              </w:rPr>
            </w:pPr>
          </w:p>
        </w:tc>
      </w:tr>
      <w:tr w:rsidR="00EC1E22" w:rsidRPr="00840176" w:rsidTr="00EC1E22">
        <w:trPr>
          <w:trHeight w:val="46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22" w:rsidRPr="00EC1E22" w:rsidRDefault="00EC1E22" w:rsidP="00271323">
            <w:pPr>
              <w:rPr>
                <w:rFonts w:ascii="Times New Roman" w:hAnsi="Times New Roman"/>
                <w:bCs/>
              </w:rPr>
            </w:pPr>
            <w:r w:rsidRPr="00EC1E22">
              <w:rPr>
                <w:rFonts w:ascii="Times New Roman" w:hAnsi="Times New Roman"/>
                <w:bCs/>
              </w:rPr>
              <w:t>ДЕФИЦИТ/ПРОФИЦИТ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840176" w:rsidRDefault="00EC1E22" w:rsidP="0027132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840176" w:rsidRDefault="00EC1E22" w:rsidP="0027132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840176" w:rsidRDefault="00EC1E22" w:rsidP="00271323">
            <w:pPr>
              <w:jc w:val="center"/>
              <w:rPr>
                <w:b/>
                <w:bCs/>
              </w:rPr>
            </w:pPr>
          </w:p>
        </w:tc>
      </w:tr>
      <w:tr w:rsidR="00EC1E22" w:rsidRPr="00F206FC" w:rsidTr="00EC1E22">
        <w:trPr>
          <w:trHeight w:val="6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22" w:rsidRPr="00EC1E22" w:rsidRDefault="00EC1E22" w:rsidP="00271323">
            <w:pPr>
              <w:rPr>
                <w:rFonts w:ascii="Times New Roman" w:hAnsi="Times New Roman"/>
                <w:lang w:val="ru-RU"/>
              </w:rPr>
            </w:pPr>
            <w:r w:rsidRPr="00EC1E22">
              <w:rPr>
                <w:rFonts w:ascii="Times New Roman" w:hAnsi="Times New Roman"/>
                <w:lang w:val="ru-RU"/>
              </w:rPr>
              <w:t>ДЕФИЦИТ в процентах от доходов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EC1E22" w:rsidRDefault="00EC1E22" w:rsidP="0027132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EC1E22" w:rsidRDefault="00EC1E22" w:rsidP="0027132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EC1E22" w:rsidRDefault="00EC1E22" w:rsidP="00271323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EC1E22" w:rsidRDefault="00EC1E22" w:rsidP="002E2C7E">
      <w:pPr>
        <w:rPr>
          <w:rFonts w:ascii="Times New Roman CYR" w:hAnsi="Times New Roman CYR" w:cs="Times New Roman CYR"/>
          <w:b/>
          <w:bCs/>
          <w:lang w:val="ru-RU"/>
        </w:rPr>
      </w:pPr>
    </w:p>
    <w:p w:rsidR="00EC1E22" w:rsidRPr="006C423F" w:rsidRDefault="00EC1E22" w:rsidP="006C423F">
      <w:pPr>
        <w:jc w:val="center"/>
        <w:rPr>
          <w:rFonts w:ascii="Times New Roman" w:hAnsi="Times New Roman"/>
          <w:bCs/>
          <w:lang w:val="ru-RU"/>
        </w:rPr>
      </w:pPr>
    </w:p>
    <w:p w:rsidR="00EC1E22" w:rsidRPr="00697EF5" w:rsidRDefault="003C3814" w:rsidP="006C423F">
      <w:pPr>
        <w:jc w:val="center"/>
        <w:rPr>
          <w:rFonts w:ascii="Times New Roman" w:hAnsi="Times New Roman"/>
          <w:b/>
          <w:bCs/>
          <w:lang w:val="ru-RU"/>
        </w:rPr>
      </w:pPr>
      <w:r w:rsidRPr="00697EF5">
        <w:rPr>
          <w:rFonts w:ascii="Times New Roman" w:hAnsi="Times New Roman"/>
          <w:b/>
          <w:bCs/>
          <w:lang w:val="ru-RU"/>
        </w:rPr>
        <w:t xml:space="preserve">Раздел IV. </w:t>
      </w:r>
      <w:r w:rsidR="006C423F" w:rsidRPr="00697EF5">
        <w:rPr>
          <w:rFonts w:ascii="Times New Roman" w:hAnsi="Times New Roman"/>
          <w:b/>
          <w:bCs/>
          <w:lang w:val="ru-RU"/>
        </w:rPr>
        <w:t>Нормативы отчислений от налоговых доходов в бюджеты городских, сельских поселений</w:t>
      </w:r>
      <w:r w:rsidRPr="00697EF5">
        <w:rPr>
          <w:rFonts w:ascii="Times New Roman" w:hAnsi="Times New Roman"/>
          <w:b/>
          <w:bCs/>
          <w:lang w:val="ru-RU"/>
        </w:rPr>
        <w:t xml:space="preserve"> на __________ год и плановый период ______ и _____ годов</w:t>
      </w:r>
    </w:p>
    <w:p w:rsidR="00EC1E22" w:rsidRDefault="00EC1E22" w:rsidP="002E2C7E">
      <w:pPr>
        <w:rPr>
          <w:rFonts w:ascii="Times New Roman CYR" w:hAnsi="Times New Roman CYR" w:cs="Times New Roman CYR"/>
          <w:b/>
          <w:bCs/>
          <w:lang w:val="ru-RU"/>
        </w:rPr>
      </w:pPr>
    </w:p>
    <w:p w:rsidR="00EC1E22" w:rsidRPr="00EC1E22" w:rsidRDefault="003C3814" w:rsidP="003C3814"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(в процентах)</w:t>
      </w:r>
    </w:p>
    <w:tbl>
      <w:tblPr>
        <w:tblW w:w="10348" w:type="dxa"/>
        <w:tblInd w:w="-459" w:type="dxa"/>
        <w:tblLook w:val="04A0"/>
      </w:tblPr>
      <w:tblGrid>
        <w:gridCol w:w="5812"/>
        <w:gridCol w:w="1703"/>
        <w:gridCol w:w="1557"/>
        <w:gridCol w:w="1276"/>
      </w:tblGrid>
      <w:tr w:rsidR="00913564" w:rsidRPr="003532B4" w:rsidTr="00612F27">
        <w:trPr>
          <w:trHeight w:val="76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564" w:rsidRPr="00612F27" w:rsidRDefault="00913564" w:rsidP="00612F27">
            <w:pPr>
              <w:ind w:right="29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2F27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913564" w:rsidP="00612F2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12F27"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  <w:proofErr w:type="spellEnd"/>
            <w:r w:rsidRPr="00612F2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2F27">
              <w:rPr>
                <w:rFonts w:ascii="Times New Roman" w:hAnsi="Times New Roman"/>
                <w:bCs/>
                <w:sz w:val="20"/>
                <w:szCs w:val="20"/>
              </w:rPr>
              <w:t>муниципального</w:t>
            </w:r>
            <w:proofErr w:type="spellEnd"/>
            <w:r w:rsidRPr="00612F2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2F27">
              <w:rPr>
                <w:rFonts w:ascii="Times New Roman" w:hAnsi="Times New Roman"/>
                <w:bCs/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913564" w:rsidP="00612F2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12F27">
              <w:rPr>
                <w:rFonts w:ascii="Times New Roman" w:hAnsi="Times New Roman"/>
                <w:bCs/>
                <w:sz w:val="20"/>
                <w:szCs w:val="20"/>
              </w:rPr>
              <w:t>Бюджеты</w:t>
            </w:r>
            <w:proofErr w:type="spellEnd"/>
            <w:r w:rsidRPr="00612F2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2F27">
              <w:rPr>
                <w:rFonts w:ascii="Times New Roman" w:hAnsi="Times New Roman"/>
                <w:bCs/>
                <w:sz w:val="20"/>
                <w:szCs w:val="20"/>
              </w:rPr>
              <w:t>городских</w:t>
            </w:r>
            <w:proofErr w:type="spellEnd"/>
            <w:r w:rsidRPr="00612F2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2F27">
              <w:rPr>
                <w:rFonts w:ascii="Times New Roman" w:hAnsi="Times New Roman"/>
                <w:bCs/>
                <w:sz w:val="20"/>
                <w:szCs w:val="20"/>
              </w:rPr>
              <w:t>поселений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913564" w:rsidP="00612F2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12F27">
              <w:rPr>
                <w:rFonts w:ascii="Times New Roman" w:hAnsi="Times New Roman"/>
                <w:bCs/>
                <w:sz w:val="20"/>
                <w:szCs w:val="20"/>
              </w:rPr>
              <w:t>Бюджеты</w:t>
            </w:r>
            <w:proofErr w:type="spellEnd"/>
            <w:r w:rsidRPr="00612F2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2F27">
              <w:rPr>
                <w:rFonts w:ascii="Times New Roman" w:hAnsi="Times New Roman"/>
                <w:bCs/>
                <w:sz w:val="20"/>
                <w:szCs w:val="20"/>
              </w:rPr>
              <w:t>сельских</w:t>
            </w:r>
            <w:proofErr w:type="spellEnd"/>
            <w:r w:rsidRPr="00612F2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2F27">
              <w:rPr>
                <w:rFonts w:ascii="Times New Roman" w:hAnsi="Times New Roman"/>
                <w:bCs/>
                <w:sz w:val="20"/>
                <w:szCs w:val="20"/>
              </w:rPr>
              <w:t>поселений</w:t>
            </w:r>
            <w:proofErr w:type="spellEnd"/>
          </w:p>
        </w:tc>
      </w:tr>
      <w:tr w:rsidR="00913564" w:rsidRPr="00F206FC" w:rsidTr="00913564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64" w:rsidRPr="00612F27" w:rsidRDefault="00913564" w:rsidP="00271323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2F2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В ЧАСТИ НАЛОГОВ НА СОВОКУПНЫЙ ДОХОД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913564" w:rsidP="00271323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12F27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913564" w:rsidP="00271323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12F27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913564" w:rsidP="00271323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12F27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913564" w:rsidRPr="003532B4" w:rsidTr="00612F27">
        <w:trPr>
          <w:trHeight w:val="4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612F27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…..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913564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913564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913564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564" w:rsidRPr="003532B4" w:rsidTr="00913564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612F27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…..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913564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913564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913564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564" w:rsidRPr="00F206FC" w:rsidTr="00913564">
        <w:trPr>
          <w:trHeight w:val="8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913564" w:rsidP="00271323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2F2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В ЧАСТИ ПОГАШЕНИЯ ЗАДОЛЖЕННОСТИ И ПЕРЕРАСЧЁТОВ ПО ОТМЕНЁННЫМ НАЛОГАМ, СБОРАМ И ИНЫМ ОБЯЗАТЕЛЬНЫМ ПЛАТЕЖАМ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64" w:rsidRPr="00612F27" w:rsidRDefault="00913564" w:rsidP="00271323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64" w:rsidRPr="00612F27" w:rsidRDefault="00913564" w:rsidP="00271323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64" w:rsidRPr="00612F27" w:rsidRDefault="00913564" w:rsidP="00271323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913564" w:rsidRPr="003532B4" w:rsidTr="00612F27">
        <w:trPr>
          <w:trHeight w:val="4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612F27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…..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64" w:rsidRPr="00612F27" w:rsidRDefault="00913564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64" w:rsidRPr="00612F27" w:rsidRDefault="00913564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64" w:rsidRPr="00612F27" w:rsidRDefault="00913564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564" w:rsidRPr="003532B4" w:rsidTr="00612F27">
        <w:trPr>
          <w:trHeight w:val="4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612F27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….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64" w:rsidRPr="00612F27" w:rsidRDefault="00913564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64" w:rsidRPr="00612F27" w:rsidRDefault="00913564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64" w:rsidRPr="00612F27" w:rsidRDefault="00913564" w:rsidP="002713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564" w:rsidRPr="003532B4" w:rsidTr="00913564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612F27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…..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64" w:rsidRPr="00612F27" w:rsidRDefault="00913564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64" w:rsidRPr="00612F27" w:rsidRDefault="00913564" w:rsidP="002713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64" w:rsidRPr="00612F27" w:rsidRDefault="00913564" w:rsidP="002713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2C7E" w:rsidRPr="004A5509" w:rsidRDefault="002E2C7E" w:rsidP="002E2C7E">
      <w:pPr>
        <w:rPr>
          <w:lang w:val="ru-RU"/>
        </w:rPr>
      </w:pPr>
    </w:p>
    <w:sectPr w:rsidR="002E2C7E" w:rsidRPr="004A5509" w:rsidSect="007D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24D3"/>
    <w:multiLevelType w:val="hybridMultilevel"/>
    <w:tmpl w:val="281AB81C"/>
    <w:lvl w:ilvl="0" w:tplc="4C7212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D3247"/>
    <w:multiLevelType w:val="hybridMultilevel"/>
    <w:tmpl w:val="CD9EB1E6"/>
    <w:lvl w:ilvl="0" w:tplc="73D04F76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4E4BE2"/>
    <w:multiLevelType w:val="hybridMultilevel"/>
    <w:tmpl w:val="2E8869CC"/>
    <w:lvl w:ilvl="0" w:tplc="F4B46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91940"/>
    <w:multiLevelType w:val="hybridMultilevel"/>
    <w:tmpl w:val="E4D20194"/>
    <w:lvl w:ilvl="0" w:tplc="F60E1CBE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432E63"/>
    <w:multiLevelType w:val="hybridMultilevel"/>
    <w:tmpl w:val="8AE4B916"/>
    <w:lvl w:ilvl="0" w:tplc="0482406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936C5"/>
    <w:multiLevelType w:val="hybridMultilevel"/>
    <w:tmpl w:val="71A4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C7E"/>
    <w:rsid w:val="00035B8C"/>
    <w:rsid w:val="00055F4C"/>
    <w:rsid w:val="00075A0F"/>
    <w:rsid w:val="000B659B"/>
    <w:rsid w:val="000C10FE"/>
    <w:rsid w:val="000E4C7F"/>
    <w:rsid w:val="000F358C"/>
    <w:rsid w:val="001562FE"/>
    <w:rsid w:val="001857B9"/>
    <w:rsid w:val="00195A4E"/>
    <w:rsid w:val="00217D25"/>
    <w:rsid w:val="0025094A"/>
    <w:rsid w:val="002A32B6"/>
    <w:rsid w:val="002D43D1"/>
    <w:rsid w:val="002E09AA"/>
    <w:rsid w:val="002E2C7E"/>
    <w:rsid w:val="002E6A9B"/>
    <w:rsid w:val="00300A29"/>
    <w:rsid w:val="003A389C"/>
    <w:rsid w:val="003C3814"/>
    <w:rsid w:val="003E1390"/>
    <w:rsid w:val="003E1B38"/>
    <w:rsid w:val="003E57CF"/>
    <w:rsid w:val="003E7B30"/>
    <w:rsid w:val="004028D3"/>
    <w:rsid w:val="0040624B"/>
    <w:rsid w:val="00490B5D"/>
    <w:rsid w:val="004A5509"/>
    <w:rsid w:val="004B295C"/>
    <w:rsid w:val="004C0C78"/>
    <w:rsid w:val="004F6F89"/>
    <w:rsid w:val="00531F0F"/>
    <w:rsid w:val="00544B14"/>
    <w:rsid w:val="0059067C"/>
    <w:rsid w:val="005D6798"/>
    <w:rsid w:val="00600DE7"/>
    <w:rsid w:val="00612F27"/>
    <w:rsid w:val="00697EF5"/>
    <w:rsid w:val="006B2E15"/>
    <w:rsid w:val="006C423F"/>
    <w:rsid w:val="006F5945"/>
    <w:rsid w:val="007551E8"/>
    <w:rsid w:val="00780576"/>
    <w:rsid w:val="00784A41"/>
    <w:rsid w:val="007A0309"/>
    <w:rsid w:val="007D0392"/>
    <w:rsid w:val="007D5D91"/>
    <w:rsid w:val="007F26E6"/>
    <w:rsid w:val="008C4120"/>
    <w:rsid w:val="00913564"/>
    <w:rsid w:val="00914F84"/>
    <w:rsid w:val="00944A06"/>
    <w:rsid w:val="009A1744"/>
    <w:rsid w:val="009A4612"/>
    <w:rsid w:val="009C0C65"/>
    <w:rsid w:val="009E7242"/>
    <w:rsid w:val="00A15717"/>
    <w:rsid w:val="00A173BC"/>
    <w:rsid w:val="00A33C75"/>
    <w:rsid w:val="00A5333A"/>
    <w:rsid w:val="00A54F88"/>
    <w:rsid w:val="00A82E9B"/>
    <w:rsid w:val="00A93E8A"/>
    <w:rsid w:val="00AC0EAE"/>
    <w:rsid w:val="00AE0CBE"/>
    <w:rsid w:val="00AE1DB3"/>
    <w:rsid w:val="00AE4974"/>
    <w:rsid w:val="00AF4888"/>
    <w:rsid w:val="00AF6AD5"/>
    <w:rsid w:val="00B67E9E"/>
    <w:rsid w:val="00B71477"/>
    <w:rsid w:val="00B805BA"/>
    <w:rsid w:val="00C25A56"/>
    <w:rsid w:val="00C25F23"/>
    <w:rsid w:val="00C604E7"/>
    <w:rsid w:val="00C80154"/>
    <w:rsid w:val="00CB3B2D"/>
    <w:rsid w:val="00CD3F0B"/>
    <w:rsid w:val="00D325BB"/>
    <w:rsid w:val="00D86567"/>
    <w:rsid w:val="00DF5AF4"/>
    <w:rsid w:val="00E67D71"/>
    <w:rsid w:val="00E72034"/>
    <w:rsid w:val="00EA0288"/>
    <w:rsid w:val="00EC0413"/>
    <w:rsid w:val="00EC1E22"/>
    <w:rsid w:val="00EF7B32"/>
    <w:rsid w:val="00F206FC"/>
    <w:rsid w:val="00F3011D"/>
    <w:rsid w:val="00F41242"/>
    <w:rsid w:val="00F52136"/>
    <w:rsid w:val="00F6455F"/>
    <w:rsid w:val="00F941B6"/>
    <w:rsid w:val="00FA280F"/>
    <w:rsid w:val="00FA2FEA"/>
    <w:rsid w:val="00FC29E6"/>
    <w:rsid w:val="00FD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04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4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4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4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4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4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4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4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4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4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04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04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604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604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604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604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604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604E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604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604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604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604E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604E7"/>
    <w:rPr>
      <w:b/>
      <w:bCs/>
    </w:rPr>
  </w:style>
  <w:style w:type="character" w:styleId="a8">
    <w:name w:val="Emphasis"/>
    <w:basedOn w:val="a0"/>
    <w:uiPriority w:val="20"/>
    <w:qFormat/>
    <w:rsid w:val="00C604E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604E7"/>
    <w:rPr>
      <w:szCs w:val="32"/>
    </w:rPr>
  </w:style>
  <w:style w:type="paragraph" w:styleId="aa">
    <w:name w:val="List Paragraph"/>
    <w:basedOn w:val="a"/>
    <w:uiPriority w:val="34"/>
    <w:qFormat/>
    <w:rsid w:val="00C604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04E7"/>
    <w:rPr>
      <w:i/>
    </w:rPr>
  </w:style>
  <w:style w:type="character" w:customStyle="1" w:styleId="22">
    <w:name w:val="Цитата 2 Знак"/>
    <w:basedOn w:val="a0"/>
    <w:link w:val="21"/>
    <w:uiPriority w:val="29"/>
    <w:rsid w:val="00C604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604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604E7"/>
    <w:rPr>
      <w:b/>
      <w:i/>
      <w:sz w:val="24"/>
    </w:rPr>
  </w:style>
  <w:style w:type="character" w:styleId="ad">
    <w:name w:val="Subtle Emphasis"/>
    <w:uiPriority w:val="19"/>
    <w:qFormat/>
    <w:rsid w:val="00C604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604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604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604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604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604E7"/>
    <w:pPr>
      <w:outlineLvl w:val="9"/>
    </w:pPr>
  </w:style>
  <w:style w:type="paragraph" w:customStyle="1" w:styleId="ConsPlusNormal">
    <w:name w:val="ConsPlusNormal"/>
    <w:rsid w:val="000F35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01F47-910B-474A-B365-D3365447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2016-08-04T08:32:00Z</cp:lastPrinted>
  <dcterms:created xsi:type="dcterms:W3CDTF">2016-08-04T08:33:00Z</dcterms:created>
  <dcterms:modified xsi:type="dcterms:W3CDTF">2016-08-04T08:33:00Z</dcterms:modified>
</cp:coreProperties>
</file>