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EE5" w:rsidRPr="00952346" w:rsidRDefault="00A67EE5" w:rsidP="00952346">
      <w:pPr>
        <w:pStyle w:val="a7"/>
        <w:rPr>
          <w:b/>
          <w:bCs/>
        </w:rPr>
      </w:pPr>
      <w:r w:rsidRPr="00952346">
        <w:rPr>
          <w:b/>
          <w:bCs/>
        </w:rPr>
        <w:t>РФ</w:t>
      </w:r>
    </w:p>
    <w:p w:rsidR="00A67EE5" w:rsidRPr="00952346" w:rsidRDefault="00A67EE5" w:rsidP="00952346">
      <w:pPr>
        <w:pStyle w:val="1"/>
        <w:spacing w:before="0" w:after="0"/>
        <w:jc w:val="center"/>
        <w:rPr>
          <w:rFonts w:ascii="Times New Roman" w:hAnsi="Times New Roman" w:cs="Times New Roman"/>
          <w:sz w:val="28"/>
        </w:rPr>
      </w:pPr>
      <w:r w:rsidRPr="00952346">
        <w:rPr>
          <w:rFonts w:ascii="Times New Roman" w:hAnsi="Times New Roman" w:cs="Times New Roman"/>
          <w:sz w:val="28"/>
        </w:rPr>
        <w:t>АДМИНИСТРАЦИЯ ЗАПАДНОДВИНСКОГО РАЙОНА</w:t>
      </w:r>
    </w:p>
    <w:p w:rsidR="00A67EE5" w:rsidRPr="00952346" w:rsidRDefault="00A67EE5" w:rsidP="00952346">
      <w:pPr>
        <w:jc w:val="center"/>
        <w:rPr>
          <w:b/>
          <w:bCs/>
        </w:rPr>
      </w:pPr>
      <w:r w:rsidRPr="00952346">
        <w:rPr>
          <w:b/>
          <w:bCs/>
        </w:rPr>
        <w:t>ТВЕРСКОЙ ОБЛАСТИ</w:t>
      </w:r>
    </w:p>
    <w:p w:rsidR="00A67EE5" w:rsidRPr="00952346" w:rsidRDefault="00A67EE5" w:rsidP="00952346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952346">
        <w:rPr>
          <w:rFonts w:ascii="Times New Roman" w:hAnsi="Times New Roman" w:cs="Times New Roman"/>
          <w:i w:val="0"/>
          <w:sz w:val="32"/>
          <w:szCs w:val="32"/>
        </w:rPr>
        <w:t>ПОСТАНОВЛЕНИЕ</w:t>
      </w:r>
    </w:p>
    <w:p w:rsidR="00A67EE5" w:rsidRPr="00952346" w:rsidRDefault="00A67EE5" w:rsidP="00952346">
      <w:pPr>
        <w:jc w:val="center"/>
        <w:rPr>
          <w:b/>
          <w:sz w:val="28"/>
          <w:szCs w:val="28"/>
        </w:rPr>
      </w:pPr>
    </w:p>
    <w:p w:rsidR="00A67EE5" w:rsidRPr="00952346" w:rsidRDefault="00952346" w:rsidP="00952346">
      <w:pPr>
        <w:jc w:val="center"/>
        <w:rPr>
          <w:b/>
          <w:sz w:val="28"/>
          <w:szCs w:val="28"/>
        </w:rPr>
      </w:pPr>
      <w:r w:rsidRPr="00952346">
        <w:rPr>
          <w:b/>
          <w:sz w:val="28"/>
          <w:szCs w:val="28"/>
        </w:rPr>
        <w:t>30.12.2016 г.</w:t>
      </w:r>
      <w:r w:rsidR="00A67EE5" w:rsidRPr="00952346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         </w:t>
      </w:r>
      <w:r w:rsidR="00A67EE5" w:rsidRPr="00952346">
        <w:rPr>
          <w:b/>
          <w:sz w:val="28"/>
          <w:szCs w:val="28"/>
        </w:rPr>
        <w:t xml:space="preserve">г.   Западная Двина             </w:t>
      </w:r>
      <w:r w:rsidRPr="00952346">
        <w:rPr>
          <w:b/>
          <w:sz w:val="28"/>
          <w:szCs w:val="28"/>
        </w:rPr>
        <w:t xml:space="preserve">                  </w:t>
      </w:r>
      <w:r w:rsidR="00A67EE5" w:rsidRPr="00952346">
        <w:rPr>
          <w:b/>
          <w:sz w:val="28"/>
          <w:szCs w:val="28"/>
        </w:rPr>
        <w:t xml:space="preserve">№ </w:t>
      </w:r>
      <w:r w:rsidRPr="00952346">
        <w:rPr>
          <w:b/>
          <w:sz w:val="28"/>
          <w:szCs w:val="28"/>
        </w:rPr>
        <w:t>223</w:t>
      </w:r>
    </w:p>
    <w:p w:rsidR="00A67EE5" w:rsidRPr="00952346" w:rsidRDefault="00A67EE5" w:rsidP="00A67EE5">
      <w:pPr>
        <w:jc w:val="both"/>
        <w:rPr>
          <w:sz w:val="20"/>
          <w:szCs w:val="20"/>
        </w:rPr>
      </w:pPr>
    </w:p>
    <w:p w:rsidR="00A67EE5" w:rsidRPr="00952346" w:rsidRDefault="00A67EE5" w:rsidP="00A67EE5">
      <w:pPr>
        <w:jc w:val="both"/>
        <w:rPr>
          <w:b/>
          <w:sz w:val="22"/>
          <w:szCs w:val="22"/>
        </w:rPr>
      </w:pPr>
      <w:r w:rsidRPr="00952346">
        <w:rPr>
          <w:b/>
          <w:sz w:val="22"/>
          <w:szCs w:val="22"/>
        </w:rPr>
        <w:t xml:space="preserve"> О внесении изменений в постановление администрации</w:t>
      </w:r>
    </w:p>
    <w:p w:rsidR="00A67EE5" w:rsidRPr="00952346" w:rsidRDefault="00A67EE5" w:rsidP="00A67EE5">
      <w:pPr>
        <w:jc w:val="both"/>
        <w:rPr>
          <w:b/>
          <w:sz w:val="22"/>
          <w:szCs w:val="22"/>
        </w:rPr>
      </w:pPr>
      <w:r w:rsidRPr="00952346">
        <w:rPr>
          <w:b/>
          <w:sz w:val="22"/>
          <w:szCs w:val="22"/>
        </w:rPr>
        <w:t xml:space="preserve"> Западнодвинского  района от 08.11.2013 года </w:t>
      </w:r>
    </w:p>
    <w:p w:rsidR="00A67EE5" w:rsidRPr="00952346" w:rsidRDefault="00A67EE5" w:rsidP="00A67EE5">
      <w:pPr>
        <w:jc w:val="both"/>
        <w:rPr>
          <w:b/>
          <w:sz w:val="22"/>
          <w:szCs w:val="22"/>
        </w:rPr>
      </w:pPr>
      <w:r w:rsidRPr="00952346">
        <w:rPr>
          <w:b/>
          <w:sz w:val="22"/>
          <w:szCs w:val="22"/>
        </w:rPr>
        <w:t>№ 210 «Об  утверждении муниципальной программы</w:t>
      </w:r>
    </w:p>
    <w:p w:rsidR="00A67EE5" w:rsidRPr="00952346" w:rsidRDefault="00A67EE5" w:rsidP="00A67EE5">
      <w:pPr>
        <w:jc w:val="both"/>
        <w:rPr>
          <w:b/>
          <w:sz w:val="22"/>
          <w:szCs w:val="22"/>
        </w:rPr>
      </w:pPr>
      <w:r w:rsidRPr="00952346">
        <w:rPr>
          <w:b/>
          <w:sz w:val="22"/>
          <w:szCs w:val="22"/>
        </w:rPr>
        <w:t xml:space="preserve"> «Развитие экономического потенциала и управление  </w:t>
      </w:r>
    </w:p>
    <w:p w:rsidR="00A67EE5" w:rsidRPr="00952346" w:rsidRDefault="00A67EE5" w:rsidP="00A67EE5">
      <w:pPr>
        <w:jc w:val="both"/>
        <w:rPr>
          <w:b/>
          <w:sz w:val="22"/>
          <w:szCs w:val="22"/>
        </w:rPr>
      </w:pPr>
      <w:r w:rsidRPr="00952346">
        <w:rPr>
          <w:b/>
          <w:sz w:val="22"/>
          <w:szCs w:val="22"/>
        </w:rPr>
        <w:t>муниципальным имуществом, земельными ресурсами</w:t>
      </w:r>
    </w:p>
    <w:p w:rsidR="00A67EE5" w:rsidRPr="00952346" w:rsidRDefault="00A67EE5" w:rsidP="00A67EE5">
      <w:pPr>
        <w:jc w:val="both"/>
        <w:rPr>
          <w:b/>
          <w:sz w:val="22"/>
          <w:szCs w:val="22"/>
        </w:rPr>
      </w:pPr>
      <w:r w:rsidRPr="00952346">
        <w:rPr>
          <w:b/>
          <w:sz w:val="22"/>
          <w:szCs w:val="22"/>
        </w:rPr>
        <w:t xml:space="preserve"> в Западнодвинском районе Тверской области на 2014-2016 годы»</w:t>
      </w:r>
    </w:p>
    <w:p w:rsidR="00A67EE5" w:rsidRPr="00952346" w:rsidRDefault="00A67EE5" w:rsidP="00952346">
      <w:pPr>
        <w:jc w:val="both"/>
        <w:rPr>
          <w:sz w:val="20"/>
          <w:szCs w:val="20"/>
        </w:rPr>
      </w:pPr>
      <w:r w:rsidRPr="00952346">
        <w:rPr>
          <w:sz w:val="20"/>
          <w:szCs w:val="20"/>
        </w:rPr>
        <w:t xml:space="preserve"> </w:t>
      </w:r>
    </w:p>
    <w:p w:rsidR="00A67EE5" w:rsidRPr="00952346" w:rsidRDefault="00A67EE5" w:rsidP="00952346">
      <w:pPr>
        <w:ind w:firstLine="708"/>
        <w:jc w:val="both"/>
      </w:pPr>
      <w:r w:rsidRPr="00952346">
        <w:t xml:space="preserve"> В соответствии с постановлением администрации Западнодвинского района от 16.08.2013 года № 153 «О Порядке принятия решений о разработке муниципальных программ, формирования, реализации и проведения </w:t>
      </w:r>
      <w:proofErr w:type="gramStart"/>
      <w:r w:rsidRPr="00952346">
        <w:t>оценки эффективности реализации муниципальных программ муниципального образования</w:t>
      </w:r>
      <w:proofErr w:type="gramEnd"/>
      <w:r w:rsidRPr="00952346">
        <w:t xml:space="preserve"> Западнодвинский район Тверской области» администрация Западнодвинского района Тверской области </w:t>
      </w:r>
      <w:r w:rsidRPr="00952346">
        <w:rPr>
          <w:b/>
          <w:bCs/>
        </w:rPr>
        <w:t>ПОСТАНОВЛЯЕТ:</w:t>
      </w:r>
    </w:p>
    <w:p w:rsidR="00A67EE5" w:rsidRPr="00952346" w:rsidRDefault="00A67EE5" w:rsidP="00A67EE5">
      <w:pPr>
        <w:pStyle w:val="a7"/>
        <w:jc w:val="both"/>
        <w:rPr>
          <w:sz w:val="24"/>
        </w:rPr>
      </w:pPr>
      <w:r w:rsidRPr="00952346">
        <w:rPr>
          <w:b/>
          <w:bCs/>
          <w:sz w:val="24"/>
        </w:rPr>
        <w:t xml:space="preserve">          </w:t>
      </w:r>
      <w:r w:rsidRPr="00952346">
        <w:rPr>
          <w:bCs/>
          <w:sz w:val="24"/>
        </w:rPr>
        <w:t>1. Внести в постановление</w:t>
      </w:r>
      <w:r w:rsidRPr="00952346">
        <w:rPr>
          <w:sz w:val="24"/>
        </w:rPr>
        <w:t xml:space="preserve"> администрации  Западнодвинского  района от 08.11.2013 года № 210  «Об  утверждении муниципальной программы «Развитие экономического потенциала и управление  муниципальным имуществом, земельными ресурсами в Западнодвинском районе Тверской области на 2014-2016 годы» следующие изменения:</w:t>
      </w:r>
    </w:p>
    <w:p w:rsidR="00A67EE5" w:rsidRPr="00952346" w:rsidRDefault="00A67EE5" w:rsidP="00A67EE5">
      <w:pPr>
        <w:ind w:firstLine="708"/>
        <w:jc w:val="both"/>
      </w:pPr>
      <w:r w:rsidRPr="00952346">
        <w:t>В паспорте Программы:</w:t>
      </w:r>
    </w:p>
    <w:p w:rsidR="00A67EE5" w:rsidRPr="00952346" w:rsidRDefault="00A67EE5" w:rsidP="00A67EE5">
      <w:pPr>
        <w:ind w:firstLine="708"/>
        <w:jc w:val="both"/>
      </w:pPr>
      <w:r w:rsidRPr="00952346">
        <w:t>1.1.1. Позицию «Объемы и источники финансирования муниципальной программы по годам ее реализации в разрезе подпрограмм» изложить в редакции:</w:t>
      </w:r>
    </w:p>
    <w:p w:rsidR="00A67EE5" w:rsidRPr="00952346" w:rsidRDefault="00A67EE5" w:rsidP="00A67EE5">
      <w:pPr>
        <w:ind w:firstLine="708"/>
        <w:jc w:val="both"/>
      </w:pPr>
      <w:r w:rsidRPr="00952346">
        <w:t>«Общий объем финансирования муниципальной программы на 2014 – 2018 годы 21</w:t>
      </w:r>
      <w:r w:rsidR="00B5589D" w:rsidRPr="00952346">
        <w:t>7</w:t>
      </w:r>
      <w:r w:rsidR="002E2870" w:rsidRPr="00952346">
        <w:t>077,0</w:t>
      </w:r>
      <w:r w:rsidRPr="00952346">
        <w:rPr>
          <w:color w:val="FF0000"/>
        </w:rPr>
        <w:t xml:space="preserve">  </w:t>
      </w:r>
      <w:r w:rsidRPr="00952346">
        <w:t>тыс</w:t>
      </w:r>
      <w:proofErr w:type="gramStart"/>
      <w:r w:rsidRPr="00952346">
        <w:t>.р</w:t>
      </w:r>
      <w:proofErr w:type="gramEnd"/>
      <w:r w:rsidRPr="00952346">
        <w:t>уб.</w:t>
      </w:r>
    </w:p>
    <w:p w:rsidR="00A67EE5" w:rsidRPr="00952346" w:rsidRDefault="00A67EE5" w:rsidP="00A67EE5">
      <w:pPr>
        <w:ind w:firstLine="708"/>
        <w:jc w:val="both"/>
      </w:pPr>
      <w:r w:rsidRPr="00952346">
        <w:t>2014г. – 106513 тыс</w:t>
      </w:r>
      <w:proofErr w:type="gramStart"/>
      <w:r w:rsidRPr="00952346">
        <w:t>.р</w:t>
      </w:r>
      <w:proofErr w:type="gramEnd"/>
      <w:r w:rsidRPr="00952346">
        <w:t>ублей, в том числе: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1 - 0,0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2 – 3855,3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3 – 47264,2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4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5 – 105,0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6 – 5988,5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7 – 2750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8 – 44919,9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обеспечивающая подпрограмма – 1630,1 тыс</w:t>
      </w:r>
      <w:proofErr w:type="gramStart"/>
      <w:r w:rsidRPr="00952346">
        <w:t>.р</w:t>
      </w:r>
      <w:proofErr w:type="gramEnd"/>
      <w:r w:rsidRPr="00952346">
        <w:t>ублей</w:t>
      </w:r>
    </w:p>
    <w:p w:rsidR="00A67EE5" w:rsidRPr="00952346" w:rsidRDefault="00A67EE5" w:rsidP="00952346">
      <w:pPr>
        <w:jc w:val="both"/>
      </w:pPr>
    </w:p>
    <w:p w:rsidR="00A67EE5" w:rsidRPr="00952346" w:rsidRDefault="00A67EE5" w:rsidP="00A67EE5">
      <w:pPr>
        <w:ind w:firstLine="708"/>
        <w:jc w:val="both"/>
      </w:pPr>
      <w:r w:rsidRPr="00952346">
        <w:t xml:space="preserve"> 2015г. – 38955,3 тыс</w:t>
      </w:r>
      <w:proofErr w:type="gramStart"/>
      <w:r w:rsidRPr="00952346">
        <w:t>.р</w:t>
      </w:r>
      <w:proofErr w:type="gramEnd"/>
      <w:r w:rsidRPr="00952346">
        <w:t>ублей, в том числе: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1 - 30,0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2 – 5398,2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3 – 21591,9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4 –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5 – 80,0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6 – 512,9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7 – 585,0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jc w:val="both"/>
      </w:pPr>
      <w:r w:rsidRPr="00952346">
        <w:t xml:space="preserve">         подпрограмма 8 – 8904,9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обеспечивающая подпрограмма – 1822,4 тыс</w:t>
      </w:r>
      <w:proofErr w:type="gramStart"/>
      <w:r w:rsidRPr="00952346">
        <w:t>.р</w:t>
      </w:r>
      <w:proofErr w:type="gramEnd"/>
      <w:r w:rsidRPr="00952346">
        <w:t>ублей</w:t>
      </w:r>
    </w:p>
    <w:p w:rsidR="00A67EE5" w:rsidRPr="00952346" w:rsidRDefault="00A67EE5" w:rsidP="00A67EE5">
      <w:pPr>
        <w:pStyle w:val="a7"/>
        <w:ind w:left="720"/>
        <w:jc w:val="both"/>
        <w:rPr>
          <w:bCs/>
          <w:sz w:val="24"/>
        </w:rPr>
      </w:pPr>
    </w:p>
    <w:p w:rsidR="00A67EE5" w:rsidRPr="00952346" w:rsidRDefault="00A67EE5" w:rsidP="00A67EE5">
      <w:pPr>
        <w:ind w:firstLine="708"/>
        <w:jc w:val="both"/>
      </w:pPr>
      <w:r w:rsidRPr="00952346">
        <w:t xml:space="preserve">2016г. – </w:t>
      </w:r>
      <w:r w:rsidR="00B5589D" w:rsidRPr="00952346">
        <w:t>345</w:t>
      </w:r>
      <w:r w:rsidR="002D05D7" w:rsidRPr="00952346">
        <w:t>49</w:t>
      </w:r>
      <w:r w:rsidR="00B5589D" w:rsidRPr="00952346">
        <w:t>,</w:t>
      </w:r>
      <w:r w:rsidR="002D05D7" w:rsidRPr="00952346">
        <w:t>7</w:t>
      </w:r>
      <w:r w:rsidRPr="00952346">
        <w:t xml:space="preserve"> тыс</w:t>
      </w:r>
      <w:proofErr w:type="gramStart"/>
      <w:r w:rsidRPr="00952346">
        <w:t>.р</w:t>
      </w:r>
      <w:proofErr w:type="gramEnd"/>
      <w:r w:rsidRPr="00952346">
        <w:t>ублей, в том числе: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1 - 20,0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 xml:space="preserve">подпрограмма 2 – </w:t>
      </w:r>
      <w:r w:rsidR="00B5589D" w:rsidRPr="00952346">
        <w:t>534</w:t>
      </w:r>
      <w:r w:rsidRPr="00952346">
        <w:t>7</w:t>
      </w:r>
      <w:r w:rsidR="00B5589D" w:rsidRPr="00952346">
        <w:t>,4</w:t>
      </w:r>
      <w:r w:rsidRPr="00952346">
        <w:t xml:space="preserve">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3 – 25</w:t>
      </w:r>
      <w:r w:rsidR="00B5589D" w:rsidRPr="00952346">
        <w:t>992,0</w:t>
      </w:r>
      <w:r w:rsidRPr="00952346">
        <w:t xml:space="preserve">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4 –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lastRenderedPageBreak/>
        <w:t>подпрограмма 5 – 620,1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 xml:space="preserve">подпрограмма 6 – </w:t>
      </w:r>
      <w:r w:rsidR="00B5589D" w:rsidRPr="00952346">
        <w:t>815</w:t>
      </w:r>
      <w:r w:rsidRPr="00952346">
        <w:t>,5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7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jc w:val="both"/>
      </w:pPr>
      <w:r w:rsidRPr="00952346">
        <w:t xml:space="preserve">         подпрограмма 8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обеспечивающая подпрограмма – 1</w:t>
      </w:r>
      <w:r w:rsidR="00B5589D" w:rsidRPr="00952346">
        <w:t>724</w:t>
      </w:r>
      <w:r w:rsidRPr="00952346">
        <w:t>,</w:t>
      </w:r>
      <w:r w:rsidR="00B5589D" w:rsidRPr="00952346">
        <w:t>7</w:t>
      </w:r>
      <w:r w:rsidRPr="00952346">
        <w:t xml:space="preserve"> тыс</w:t>
      </w:r>
      <w:proofErr w:type="gramStart"/>
      <w:r w:rsidRPr="00952346">
        <w:t>.р</w:t>
      </w:r>
      <w:proofErr w:type="gramEnd"/>
      <w:r w:rsidRPr="00952346">
        <w:t>ублей</w:t>
      </w:r>
    </w:p>
    <w:p w:rsidR="00A67EE5" w:rsidRPr="00952346" w:rsidRDefault="00A67EE5" w:rsidP="00A67EE5">
      <w:pPr>
        <w:pStyle w:val="a7"/>
        <w:jc w:val="right"/>
        <w:rPr>
          <w:b/>
          <w:bCs/>
          <w:sz w:val="24"/>
        </w:rPr>
      </w:pPr>
    </w:p>
    <w:p w:rsidR="00A67EE5" w:rsidRPr="00952346" w:rsidRDefault="00A67EE5" w:rsidP="00A67EE5">
      <w:pPr>
        <w:ind w:firstLine="708"/>
        <w:jc w:val="both"/>
      </w:pPr>
      <w:r w:rsidRPr="00952346">
        <w:t>2017г. – 18529,5 тыс</w:t>
      </w:r>
      <w:proofErr w:type="gramStart"/>
      <w:r w:rsidRPr="00952346">
        <w:t>.р</w:t>
      </w:r>
      <w:proofErr w:type="gramEnd"/>
      <w:r w:rsidRPr="00952346">
        <w:t>ублей, в том числе: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1 - 30,0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2 – 948,0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3 – 15399,8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4 –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5 – 80,0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6 – 114,1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7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jc w:val="both"/>
      </w:pPr>
      <w:r w:rsidRPr="00952346">
        <w:t xml:space="preserve">         подпрограмма 8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952346">
      <w:pPr>
        <w:ind w:firstLine="708"/>
        <w:jc w:val="both"/>
      </w:pPr>
      <w:r w:rsidRPr="00952346">
        <w:t>обеспечивающая подпрограмма – 1927,6 тыс</w:t>
      </w:r>
      <w:proofErr w:type="gramStart"/>
      <w:r w:rsidRPr="00952346">
        <w:t>.р</w:t>
      </w:r>
      <w:proofErr w:type="gramEnd"/>
      <w:r w:rsidRPr="00952346">
        <w:t>ублей</w:t>
      </w:r>
    </w:p>
    <w:p w:rsidR="00952346" w:rsidRPr="00952346" w:rsidRDefault="00952346" w:rsidP="00952346">
      <w:pPr>
        <w:ind w:firstLine="708"/>
        <w:jc w:val="both"/>
      </w:pPr>
    </w:p>
    <w:p w:rsidR="00A67EE5" w:rsidRPr="00952346" w:rsidRDefault="00A67EE5" w:rsidP="00A67EE5">
      <w:pPr>
        <w:ind w:firstLine="708"/>
        <w:jc w:val="both"/>
      </w:pPr>
      <w:r w:rsidRPr="00952346">
        <w:t>2018г. – 18529,5 тыс</w:t>
      </w:r>
      <w:proofErr w:type="gramStart"/>
      <w:r w:rsidRPr="00952346">
        <w:t>.р</w:t>
      </w:r>
      <w:proofErr w:type="gramEnd"/>
      <w:r w:rsidRPr="00952346">
        <w:t>ублей, в том числе: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1 –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2 – 948,0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3 – 15399,8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4 – 30,0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5 – 80,0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6 – 114,1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подпрограмма 7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jc w:val="both"/>
      </w:pPr>
      <w:r w:rsidRPr="00952346">
        <w:t xml:space="preserve">         подпрограмма 8 – 0,0 тыс</w:t>
      </w:r>
      <w:proofErr w:type="gramStart"/>
      <w:r w:rsidRPr="00952346">
        <w:t>.р</w:t>
      </w:r>
      <w:proofErr w:type="gramEnd"/>
      <w:r w:rsidRPr="00952346">
        <w:t>ублей;</w:t>
      </w:r>
    </w:p>
    <w:p w:rsidR="00A67EE5" w:rsidRPr="00952346" w:rsidRDefault="00A67EE5" w:rsidP="00A67EE5">
      <w:pPr>
        <w:ind w:firstLine="708"/>
        <w:jc w:val="both"/>
      </w:pPr>
      <w:r w:rsidRPr="00952346">
        <w:t>обеспечивающая подпрограмма – 1927,6 тыс</w:t>
      </w:r>
      <w:proofErr w:type="gramStart"/>
      <w:r w:rsidRPr="00952346">
        <w:t>.р</w:t>
      </w:r>
      <w:proofErr w:type="gramEnd"/>
      <w:r w:rsidRPr="00952346">
        <w:t>ублей</w:t>
      </w:r>
    </w:p>
    <w:p w:rsidR="005C300A" w:rsidRPr="00952346" w:rsidRDefault="005C300A" w:rsidP="00137A30">
      <w:pPr>
        <w:ind w:firstLine="708"/>
        <w:jc w:val="both"/>
      </w:pPr>
    </w:p>
    <w:p w:rsidR="0064024D" w:rsidRPr="00952346" w:rsidRDefault="0064024D" w:rsidP="00137A30">
      <w:pPr>
        <w:ind w:firstLine="708"/>
        <w:jc w:val="both"/>
      </w:pPr>
    </w:p>
    <w:p w:rsidR="00A67EE5" w:rsidRPr="00952346" w:rsidRDefault="00A67EE5" w:rsidP="00A67EE5">
      <w:pPr>
        <w:ind w:firstLine="708"/>
        <w:jc w:val="both"/>
      </w:pPr>
      <w:r w:rsidRPr="00952346">
        <w:rPr>
          <w:bCs/>
        </w:rPr>
        <w:t xml:space="preserve">1.2  Пункт 79 главы 3 </w:t>
      </w:r>
      <w:r w:rsidRPr="00952346">
        <w:t xml:space="preserve">Подраздела </w:t>
      </w:r>
      <w:r w:rsidRPr="00952346">
        <w:rPr>
          <w:lang w:val="en-US"/>
        </w:rPr>
        <w:t>V</w:t>
      </w:r>
      <w:r w:rsidRPr="00952346">
        <w:t xml:space="preserve"> Программы изложить в следующей редакции: «Общий объем бюджетных ассигнований, выделенный на реализацию подпрограммы 5, составляет  965,1 тыс. рублей».</w:t>
      </w:r>
    </w:p>
    <w:p w:rsidR="00A67EE5" w:rsidRPr="00952346" w:rsidRDefault="00A67EE5" w:rsidP="00A67EE5">
      <w:pPr>
        <w:autoSpaceDE w:val="0"/>
        <w:autoSpaceDN w:val="0"/>
        <w:adjustRightInd w:val="0"/>
        <w:ind w:firstLine="720"/>
        <w:jc w:val="both"/>
      </w:pPr>
      <w:r w:rsidRPr="00952346">
        <w:t xml:space="preserve">1.3 </w:t>
      </w:r>
      <w:r w:rsidRPr="00952346">
        <w:rPr>
          <w:bCs/>
        </w:rPr>
        <w:t xml:space="preserve">Пункт </w:t>
      </w:r>
      <w:r w:rsidRPr="00952346">
        <w:t xml:space="preserve">80 главы 3 Подраздела </w:t>
      </w:r>
      <w:r w:rsidRPr="00952346">
        <w:rPr>
          <w:lang w:val="en-US"/>
        </w:rPr>
        <w:t>V</w:t>
      </w:r>
      <w:r w:rsidRPr="00952346">
        <w:t xml:space="preserve"> Программы изложить в следующей редакции: «Объем бюджетных ассигнований, выделенный на реализацию подпрограммы 5, по годам реализации муниципальной программы в разрезе задач, приведен в таблице 5».</w:t>
      </w:r>
    </w:p>
    <w:p w:rsidR="00A67EE5" w:rsidRPr="00952346" w:rsidRDefault="00A67EE5" w:rsidP="00A67EE5">
      <w:pPr>
        <w:jc w:val="right"/>
      </w:pPr>
      <w:r w:rsidRPr="00952346">
        <w:t>Таблица 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08"/>
        <w:gridCol w:w="1865"/>
        <w:gridCol w:w="1248"/>
        <w:gridCol w:w="1224"/>
        <w:gridCol w:w="1333"/>
        <w:gridCol w:w="1115"/>
        <w:gridCol w:w="1034"/>
        <w:gridCol w:w="1144"/>
      </w:tblGrid>
      <w:tr w:rsidR="00A67EE5" w:rsidRPr="00952346" w:rsidTr="00A67EE5">
        <w:tc>
          <w:tcPr>
            <w:tcW w:w="608" w:type="dxa"/>
            <w:vMerge w:val="restart"/>
            <w:vAlign w:val="center"/>
          </w:tcPr>
          <w:p w:rsidR="00A67EE5" w:rsidRPr="00952346" w:rsidRDefault="00A67EE5" w:rsidP="00A67EE5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№ п/</w:t>
            </w:r>
            <w:proofErr w:type="spellStart"/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59" w:type="dxa"/>
            <w:vMerge w:val="restart"/>
            <w:vAlign w:val="center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Задачи подпрограммы 5</w:t>
            </w:r>
          </w:p>
        </w:tc>
        <w:tc>
          <w:tcPr>
            <w:tcW w:w="5959" w:type="dxa"/>
            <w:gridSpan w:val="5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По годам реализации муниципальной программы, тыс. руб.</w:t>
            </w:r>
          </w:p>
        </w:tc>
        <w:tc>
          <w:tcPr>
            <w:tcW w:w="1145" w:type="dxa"/>
            <w:vMerge w:val="restart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Всего,</w:t>
            </w:r>
          </w:p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b/>
                <w:sz w:val="24"/>
                <w:szCs w:val="24"/>
              </w:rPr>
              <w:t>тыс. руб.</w:t>
            </w:r>
          </w:p>
        </w:tc>
      </w:tr>
      <w:tr w:rsidR="00A67EE5" w:rsidRPr="00952346" w:rsidTr="00A67EE5">
        <w:tc>
          <w:tcPr>
            <w:tcW w:w="608" w:type="dxa"/>
            <w:vMerge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9" w:type="dxa"/>
            <w:vMerge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vAlign w:val="center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2014 год</w:t>
            </w:r>
          </w:p>
        </w:tc>
        <w:tc>
          <w:tcPr>
            <w:tcW w:w="1225" w:type="dxa"/>
            <w:vAlign w:val="center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2015 год</w:t>
            </w:r>
          </w:p>
        </w:tc>
        <w:tc>
          <w:tcPr>
            <w:tcW w:w="1334" w:type="dxa"/>
            <w:vAlign w:val="center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1116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2017 год</w:t>
            </w:r>
          </w:p>
        </w:tc>
        <w:tc>
          <w:tcPr>
            <w:tcW w:w="1035" w:type="dxa"/>
            <w:vAlign w:val="center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2018 год</w:t>
            </w:r>
          </w:p>
        </w:tc>
        <w:tc>
          <w:tcPr>
            <w:tcW w:w="1145" w:type="dxa"/>
            <w:vMerge/>
          </w:tcPr>
          <w:p w:rsidR="00A67EE5" w:rsidRPr="00952346" w:rsidRDefault="00A67EE5" w:rsidP="00A67EE5">
            <w:pPr>
              <w:jc w:val="right"/>
            </w:pPr>
          </w:p>
        </w:tc>
      </w:tr>
      <w:tr w:rsidR="00A67EE5" w:rsidRPr="00952346" w:rsidTr="00A67EE5">
        <w:tc>
          <w:tcPr>
            <w:tcW w:w="608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9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 xml:space="preserve">Задача 1 </w:t>
            </w:r>
          </w:p>
        </w:tc>
        <w:tc>
          <w:tcPr>
            <w:tcW w:w="1249" w:type="dxa"/>
          </w:tcPr>
          <w:p w:rsidR="00A67EE5" w:rsidRPr="00952346" w:rsidRDefault="00A67EE5" w:rsidP="00A67EE5">
            <w:pPr>
              <w:jc w:val="center"/>
            </w:pPr>
            <w:r w:rsidRPr="00952346">
              <w:t>-</w:t>
            </w:r>
          </w:p>
        </w:tc>
        <w:tc>
          <w:tcPr>
            <w:tcW w:w="1225" w:type="dxa"/>
          </w:tcPr>
          <w:p w:rsidR="00A67EE5" w:rsidRPr="00952346" w:rsidRDefault="00A67EE5" w:rsidP="00A67EE5">
            <w:pPr>
              <w:jc w:val="center"/>
            </w:pPr>
            <w:r w:rsidRPr="00952346">
              <w:t>-</w:t>
            </w:r>
          </w:p>
        </w:tc>
        <w:tc>
          <w:tcPr>
            <w:tcW w:w="1334" w:type="dxa"/>
          </w:tcPr>
          <w:p w:rsidR="00A67EE5" w:rsidRPr="00952346" w:rsidRDefault="00A67EE5" w:rsidP="00A67EE5">
            <w:pPr>
              <w:jc w:val="center"/>
            </w:pPr>
            <w:r w:rsidRPr="00952346">
              <w:t>-</w:t>
            </w:r>
          </w:p>
        </w:tc>
        <w:tc>
          <w:tcPr>
            <w:tcW w:w="1116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-</w:t>
            </w:r>
          </w:p>
        </w:tc>
        <w:tc>
          <w:tcPr>
            <w:tcW w:w="1035" w:type="dxa"/>
          </w:tcPr>
          <w:p w:rsidR="00A67EE5" w:rsidRPr="00952346" w:rsidRDefault="00A67EE5" w:rsidP="00A67EE5">
            <w:pPr>
              <w:jc w:val="center"/>
            </w:pPr>
            <w:r w:rsidRPr="00952346">
              <w:t>-</w:t>
            </w:r>
          </w:p>
        </w:tc>
        <w:tc>
          <w:tcPr>
            <w:tcW w:w="114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-</w:t>
            </w:r>
          </w:p>
        </w:tc>
      </w:tr>
      <w:tr w:rsidR="00A67EE5" w:rsidRPr="00952346" w:rsidTr="00A67EE5">
        <w:tc>
          <w:tcPr>
            <w:tcW w:w="608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859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Задача 2</w:t>
            </w:r>
          </w:p>
        </w:tc>
        <w:tc>
          <w:tcPr>
            <w:tcW w:w="1249" w:type="dxa"/>
          </w:tcPr>
          <w:p w:rsidR="00A67EE5" w:rsidRPr="00952346" w:rsidRDefault="00A67EE5" w:rsidP="00A67EE5">
            <w:pPr>
              <w:jc w:val="center"/>
            </w:pPr>
            <w:r w:rsidRPr="00952346">
              <w:t>50</w:t>
            </w:r>
          </w:p>
        </w:tc>
        <w:tc>
          <w:tcPr>
            <w:tcW w:w="1225" w:type="dxa"/>
          </w:tcPr>
          <w:p w:rsidR="00A67EE5" w:rsidRPr="00952346" w:rsidRDefault="00A67EE5" w:rsidP="00A67EE5">
            <w:pPr>
              <w:jc w:val="center"/>
            </w:pPr>
            <w:r w:rsidRPr="00952346">
              <w:t>50</w:t>
            </w:r>
          </w:p>
        </w:tc>
        <w:tc>
          <w:tcPr>
            <w:tcW w:w="1334" w:type="dxa"/>
          </w:tcPr>
          <w:p w:rsidR="00A67EE5" w:rsidRPr="00952346" w:rsidRDefault="00A67EE5" w:rsidP="00A67EE5">
            <w:pPr>
              <w:jc w:val="center"/>
            </w:pPr>
            <w:r w:rsidRPr="00952346">
              <w:t>50</w:t>
            </w:r>
          </w:p>
        </w:tc>
        <w:tc>
          <w:tcPr>
            <w:tcW w:w="1116" w:type="dxa"/>
          </w:tcPr>
          <w:p w:rsidR="00A67EE5" w:rsidRPr="00952346" w:rsidRDefault="00A67EE5" w:rsidP="00A67EE5">
            <w:pPr>
              <w:jc w:val="center"/>
            </w:pPr>
            <w:r w:rsidRPr="00952346">
              <w:t>50</w:t>
            </w:r>
          </w:p>
        </w:tc>
        <w:tc>
          <w:tcPr>
            <w:tcW w:w="1035" w:type="dxa"/>
          </w:tcPr>
          <w:p w:rsidR="00A67EE5" w:rsidRPr="00952346" w:rsidRDefault="00A67EE5" w:rsidP="00A67EE5">
            <w:pPr>
              <w:jc w:val="center"/>
            </w:pPr>
            <w:r w:rsidRPr="00952346">
              <w:t>50</w:t>
            </w:r>
          </w:p>
        </w:tc>
        <w:tc>
          <w:tcPr>
            <w:tcW w:w="114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250</w:t>
            </w:r>
          </w:p>
        </w:tc>
      </w:tr>
      <w:tr w:rsidR="00A67EE5" w:rsidRPr="00952346" w:rsidTr="00A67EE5">
        <w:tc>
          <w:tcPr>
            <w:tcW w:w="608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859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Задача 3</w:t>
            </w:r>
          </w:p>
        </w:tc>
        <w:tc>
          <w:tcPr>
            <w:tcW w:w="1249" w:type="dxa"/>
          </w:tcPr>
          <w:p w:rsidR="00A67EE5" w:rsidRPr="00952346" w:rsidRDefault="00A67EE5" w:rsidP="00A67EE5">
            <w:pPr>
              <w:jc w:val="center"/>
            </w:pPr>
            <w:r w:rsidRPr="00952346">
              <w:t>55</w:t>
            </w:r>
          </w:p>
        </w:tc>
        <w:tc>
          <w:tcPr>
            <w:tcW w:w="1225" w:type="dxa"/>
          </w:tcPr>
          <w:p w:rsidR="00A67EE5" w:rsidRPr="00952346" w:rsidRDefault="00A67EE5" w:rsidP="00A67EE5">
            <w:pPr>
              <w:jc w:val="center"/>
            </w:pPr>
            <w:r w:rsidRPr="00952346">
              <w:t>30</w:t>
            </w:r>
          </w:p>
        </w:tc>
        <w:tc>
          <w:tcPr>
            <w:tcW w:w="1334" w:type="dxa"/>
          </w:tcPr>
          <w:p w:rsidR="00A67EE5" w:rsidRPr="00952346" w:rsidRDefault="00A67EE5" w:rsidP="00A67EE5">
            <w:pPr>
              <w:jc w:val="center"/>
            </w:pPr>
            <w:r w:rsidRPr="00952346">
              <w:t>30</w:t>
            </w:r>
          </w:p>
        </w:tc>
        <w:tc>
          <w:tcPr>
            <w:tcW w:w="1116" w:type="dxa"/>
          </w:tcPr>
          <w:p w:rsidR="00A67EE5" w:rsidRPr="00952346" w:rsidRDefault="00A67EE5" w:rsidP="00A67EE5">
            <w:pPr>
              <w:jc w:val="center"/>
            </w:pPr>
            <w:r w:rsidRPr="00952346">
              <w:t>30</w:t>
            </w:r>
          </w:p>
        </w:tc>
        <w:tc>
          <w:tcPr>
            <w:tcW w:w="1035" w:type="dxa"/>
          </w:tcPr>
          <w:p w:rsidR="00A67EE5" w:rsidRPr="00952346" w:rsidRDefault="00A67EE5" w:rsidP="00A67EE5">
            <w:pPr>
              <w:jc w:val="center"/>
            </w:pPr>
            <w:r w:rsidRPr="00952346">
              <w:t>30</w:t>
            </w:r>
          </w:p>
        </w:tc>
        <w:tc>
          <w:tcPr>
            <w:tcW w:w="114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175</w:t>
            </w:r>
          </w:p>
        </w:tc>
      </w:tr>
      <w:tr w:rsidR="00A67EE5" w:rsidRPr="00952346" w:rsidTr="00A67EE5">
        <w:tc>
          <w:tcPr>
            <w:tcW w:w="608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859" w:type="dxa"/>
          </w:tcPr>
          <w:p w:rsidR="00A67EE5" w:rsidRPr="00952346" w:rsidRDefault="00A67EE5" w:rsidP="00A67EE5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52346">
              <w:rPr>
                <w:rFonts w:ascii="Times New Roman" w:hAnsi="Times New Roman"/>
                <w:sz w:val="24"/>
                <w:szCs w:val="24"/>
              </w:rPr>
              <w:t>Задача 4</w:t>
            </w:r>
          </w:p>
        </w:tc>
        <w:tc>
          <w:tcPr>
            <w:tcW w:w="1249" w:type="dxa"/>
          </w:tcPr>
          <w:p w:rsidR="00A67EE5" w:rsidRPr="00952346" w:rsidRDefault="00A67EE5" w:rsidP="00A67EE5">
            <w:pPr>
              <w:jc w:val="center"/>
            </w:pPr>
            <w:r w:rsidRPr="00952346">
              <w:t>0</w:t>
            </w:r>
          </w:p>
        </w:tc>
        <w:tc>
          <w:tcPr>
            <w:tcW w:w="1225" w:type="dxa"/>
          </w:tcPr>
          <w:p w:rsidR="00A67EE5" w:rsidRPr="00952346" w:rsidRDefault="00A67EE5" w:rsidP="00A67EE5">
            <w:pPr>
              <w:jc w:val="center"/>
            </w:pPr>
            <w:r w:rsidRPr="00952346">
              <w:t>0</w:t>
            </w:r>
          </w:p>
        </w:tc>
        <w:tc>
          <w:tcPr>
            <w:tcW w:w="1334" w:type="dxa"/>
          </w:tcPr>
          <w:p w:rsidR="00A67EE5" w:rsidRPr="00952346" w:rsidRDefault="00A67EE5" w:rsidP="00A67EE5">
            <w:pPr>
              <w:jc w:val="center"/>
            </w:pPr>
            <w:r w:rsidRPr="00952346">
              <w:t>540,1</w:t>
            </w:r>
          </w:p>
        </w:tc>
        <w:tc>
          <w:tcPr>
            <w:tcW w:w="1116" w:type="dxa"/>
          </w:tcPr>
          <w:p w:rsidR="00A67EE5" w:rsidRPr="00952346" w:rsidRDefault="00A67EE5" w:rsidP="00A67EE5">
            <w:pPr>
              <w:jc w:val="center"/>
            </w:pPr>
            <w:r w:rsidRPr="00952346">
              <w:t>0</w:t>
            </w:r>
          </w:p>
        </w:tc>
        <w:tc>
          <w:tcPr>
            <w:tcW w:w="1035" w:type="dxa"/>
          </w:tcPr>
          <w:p w:rsidR="00A67EE5" w:rsidRPr="00952346" w:rsidRDefault="00A67EE5" w:rsidP="00A67EE5">
            <w:pPr>
              <w:jc w:val="center"/>
            </w:pPr>
            <w:r w:rsidRPr="00952346">
              <w:t>0</w:t>
            </w:r>
          </w:p>
        </w:tc>
        <w:tc>
          <w:tcPr>
            <w:tcW w:w="114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540,1</w:t>
            </w:r>
          </w:p>
        </w:tc>
      </w:tr>
      <w:tr w:rsidR="00A67EE5" w:rsidRPr="00952346" w:rsidTr="00A67EE5">
        <w:tc>
          <w:tcPr>
            <w:tcW w:w="2467" w:type="dxa"/>
            <w:gridSpan w:val="2"/>
          </w:tcPr>
          <w:p w:rsidR="00A67EE5" w:rsidRPr="00952346" w:rsidRDefault="00A67EE5" w:rsidP="00A67EE5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346">
              <w:rPr>
                <w:rFonts w:ascii="Times New Roman" w:hAnsi="Times New Roman"/>
                <w:b/>
                <w:sz w:val="24"/>
                <w:szCs w:val="24"/>
              </w:rPr>
              <w:t>Итого, тыс. руб.</w:t>
            </w:r>
          </w:p>
        </w:tc>
        <w:tc>
          <w:tcPr>
            <w:tcW w:w="1249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105</w:t>
            </w:r>
          </w:p>
        </w:tc>
        <w:tc>
          <w:tcPr>
            <w:tcW w:w="122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80</w:t>
            </w:r>
          </w:p>
        </w:tc>
        <w:tc>
          <w:tcPr>
            <w:tcW w:w="1334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620,1</w:t>
            </w:r>
          </w:p>
        </w:tc>
        <w:tc>
          <w:tcPr>
            <w:tcW w:w="1116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80</w:t>
            </w:r>
          </w:p>
        </w:tc>
        <w:tc>
          <w:tcPr>
            <w:tcW w:w="103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80</w:t>
            </w:r>
          </w:p>
        </w:tc>
        <w:tc>
          <w:tcPr>
            <w:tcW w:w="1145" w:type="dxa"/>
          </w:tcPr>
          <w:p w:rsidR="00A67EE5" w:rsidRPr="00952346" w:rsidRDefault="00A67EE5" w:rsidP="00A67EE5">
            <w:pPr>
              <w:jc w:val="center"/>
              <w:rPr>
                <w:b/>
              </w:rPr>
            </w:pPr>
            <w:r w:rsidRPr="00952346">
              <w:rPr>
                <w:b/>
              </w:rPr>
              <w:t>965,1</w:t>
            </w:r>
          </w:p>
        </w:tc>
      </w:tr>
    </w:tbl>
    <w:p w:rsidR="00A67EE5" w:rsidRPr="00952346" w:rsidRDefault="00A67EE5" w:rsidP="00A67EE5">
      <w:pPr>
        <w:ind w:firstLine="708"/>
        <w:jc w:val="both"/>
      </w:pPr>
    </w:p>
    <w:p w:rsidR="00A67EE5" w:rsidRPr="00952346" w:rsidRDefault="00A67EE5" w:rsidP="00A67EE5">
      <w:pPr>
        <w:jc w:val="both"/>
      </w:pPr>
      <w:r w:rsidRPr="00952346">
        <w:t xml:space="preserve">         2. Характеристику Программы изложить в новой редакции (приложение 1).</w:t>
      </w:r>
    </w:p>
    <w:p w:rsidR="00A67EE5" w:rsidRPr="00952346" w:rsidRDefault="00A67EE5" w:rsidP="00A67EE5">
      <w:pPr>
        <w:autoSpaceDE w:val="0"/>
        <w:autoSpaceDN w:val="0"/>
        <w:adjustRightInd w:val="0"/>
        <w:jc w:val="both"/>
        <w:rPr>
          <w:lang w:eastAsia="en-US"/>
        </w:rPr>
      </w:pPr>
      <w:r w:rsidRPr="00952346">
        <w:t xml:space="preserve">         3.</w:t>
      </w:r>
      <w:r w:rsidRPr="00952346">
        <w:rPr>
          <w:lang w:eastAsia="en-US"/>
        </w:rPr>
        <w:t xml:space="preserve"> Настоящее постановление вступает в силу со дня его подписания.</w:t>
      </w:r>
    </w:p>
    <w:p w:rsidR="00A67EE5" w:rsidRPr="00952346" w:rsidRDefault="00A67EE5" w:rsidP="00A67EE5">
      <w:pPr>
        <w:autoSpaceDE w:val="0"/>
        <w:autoSpaceDN w:val="0"/>
        <w:adjustRightInd w:val="0"/>
        <w:jc w:val="both"/>
        <w:rPr>
          <w:lang w:eastAsia="en-US"/>
        </w:rPr>
      </w:pPr>
      <w:r w:rsidRPr="00952346">
        <w:rPr>
          <w:lang w:eastAsia="en-US"/>
        </w:rPr>
        <w:t xml:space="preserve">         4. Настоящее постановление подлежит официальному опубликованию в районной газете «Авангард»  и размещению в информационно-телекоммуникационной сети Интернет на сайте администрации Западнодвинского  района.</w:t>
      </w:r>
    </w:p>
    <w:p w:rsidR="00952346" w:rsidRPr="00952346" w:rsidRDefault="00952346" w:rsidP="00A67EE5">
      <w:pPr>
        <w:autoSpaceDE w:val="0"/>
        <w:autoSpaceDN w:val="0"/>
        <w:adjustRightInd w:val="0"/>
        <w:jc w:val="both"/>
        <w:rPr>
          <w:lang w:eastAsia="en-US"/>
        </w:rPr>
      </w:pPr>
    </w:p>
    <w:p w:rsidR="00952346" w:rsidRPr="00952346" w:rsidRDefault="00952346" w:rsidP="00A67EE5">
      <w:pPr>
        <w:autoSpaceDE w:val="0"/>
        <w:autoSpaceDN w:val="0"/>
        <w:adjustRightInd w:val="0"/>
        <w:jc w:val="both"/>
      </w:pPr>
    </w:p>
    <w:p w:rsidR="00A67EE5" w:rsidRPr="00952346" w:rsidRDefault="00A67EE5" w:rsidP="00952346">
      <w:pPr>
        <w:autoSpaceDE w:val="0"/>
        <w:autoSpaceDN w:val="0"/>
        <w:adjustRightInd w:val="0"/>
        <w:jc w:val="center"/>
      </w:pPr>
    </w:p>
    <w:p w:rsidR="00A67EE5" w:rsidRPr="00952346" w:rsidRDefault="00A67EE5" w:rsidP="00952346">
      <w:pPr>
        <w:autoSpaceDE w:val="0"/>
        <w:autoSpaceDN w:val="0"/>
        <w:adjustRightInd w:val="0"/>
        <w:jc w:val="center"/>
      </w:pPr>
      <w:r w:rsidRPr="00952346">
        <w:t>Глава Западнодвинского района            В.И.</w:t>
      </w:r>
      <w:r w:rsidR="00952346" w:rsidRPr="00952346">
        <w:t xml:space="preserve"> </w:t>
      </w:r>
      <w:r w:rsidRPr="00952346">
        <w:t>Ловкачев</w:t>
      </w:r>
    </w:p>
    <w:p w:rsidR="0064024D" w:rsidRDefault="0064024D" w:rsidP="00952346">
      <w:pPr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64024D" w:rsidRDefault="0064024D" w:rsidP="00137A30">
      <w:pPr>
        <w:ind w:firstLine="708"/>
        <w:jc w:val="both"/>
        <w:rPr>
          <w:sz w:val="26"/>
          <w:szCs w:val="28"/>
        </w:rPr>
      </w:pPr>
    </w:p>
    <w:p w:rsidR="00D840BD" w:rsidRDefault="00D840BD" w:rsidP="00952346">
      <w:pPr>
        <w:jc w:val="both"/>
        <w:rPr>
          <w:sz w:val="26"/>
          <w:szCs w:val="28"/>
        </w:rPr>
      </w:pPr>
    </w:p>
    <w:sectPr w:rsidR="00D840BD" w:rsidSect="00952346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85B6F"/>
    <w:multiLevelType w:val="hybridMultilevel"/>
    <w:tmpl w:val="6FFEFD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98C"/>
    <w:rsid w:val="00011BB0"/>
    <w:rsid w:val="00040253"/>
    <w:rsid w:val="0005089F"/>
    <w:rsid w:val="00081E8B"/>
    <w:rsid w:val="00085DD5"/>
    <w:rsid w:val="00124A6A"/>
    <w:rsid w:val="00137A30"/>
    <w:rsid w:val="001A298C"/>
    <w:rsid w:val="001E4D5F"/>
    <w:rsid w:val="001F6968"/>
    <w:rsid w:val="002026FA"/>
    <w:rsid w:val="00206015"/>
    <w:rsid w:val="002421B4"/>
    <w:rsid w:val="002430A8"/>
    <w:rsid w:val="00244E4D"/>
    <w:rsid w:val="00274186"/>
    <w:rsid w:val="00287699"/>
    <w:rsid w:val="002A387A"/>
    <w:rsid w:val="002D05D7"/>
    <w:rsid w:val="002D2E8D"/>
    <w:rsid w:val="002D613B"/>
    <w:rsid w:val="002E2870"/>
    <w:rsid w:val="002E30E0"/>
    <w:rsid w:val="002E5CE6"/>
    <w:rsid w:val="0032088C"/>
    <w:rsid w:val="00323A0D"/>
    <w:rsid w:val="00396CA1"/>
    <w:rsid w:val="003B074B"/>
    <w:rsid w:val="003B72E9"/>
    <w:rsid w:val="003C2C01"/>
    <w:rsid w:val="003D0D13"/>
    <w:rsid w:val="003E1768"/>
    <w:rsid w:val="00403580"/>
    <w:rsid w:val="00444144"/>
    <w:rsid w:val="004848DD"/>
    <w:rsid w:val="004C1638"/>
    <w:rsid w:val="00541115"/>
    <w:rsid w:val="00542456"/>
    <w:rsid w:val="00566E28"/>
    <w:rsid w:val="005715A5"/>
    <w:rsid w:val="005C300A"/>
    <w:rsid w:val="006110A4"/>
    <w:rsid w:val="00613D78"/>
    <w:rsid w:val="0064024D"/>
    <w:rsid w:val="0065399B"/>
    <w:rsid w:val="006830AF"/>
    <w:rsid w:val="006C30C7"/>
    <w:rsid w:val="006F0101"/>
    <w:rsid w:val="00701FDB"/>
    <w:rsid w:val="007072FF"/>
    <w:rsid w:val="00755671"/>
    <w:rsid w:val="007A0F6E"/>
    <w:rsid w:val="007E1587"/>
    <w:rsid w:val="007E7AD2"/>
    <w:rsid w:val="008029E1"/>
    <w:rsid w:val="00814B99"/>
    <w:rsid w:val="0082383D"/>
    <w:rsid w:val="008436D4"/>
    <w:rsid w:val="00845B77"/>
    <w:rsid w:val="008A5630"/>
    <w:rsid w:val="0091083E"/>
    <w:rsid w:val="00922EFD"/>
    <w:rsid w:val="009316E6"/>
    <w:rsid w:val="00952346"/>
    <w:rsid w:val="009728D0"/>
    <w:rsid w:val="009C440F"/>
    <w:rsid w:val="00A03022"/>
    <w:rsid w:val="00A23D03"/>
    <w:rsid w:val="00A267F9"/>
    <w:rsid w:val="00A67EE5"/>
    <w:rsid w:val="00AB1CC1"/>
    <w:rsid w:val="00B00198"/>
    <w:rsid w:val="00B01A4C"/>
    <w:rsid w:val="00B12E96"/>
    <w:rsid w:val="00B3377C"/>
    <w:rsid w:val="00B45150"/>
    <w:rsid w:val="00B45F19"/>
    <w:rsid w:val="00B5589D"/>
    <w:rsid w:val="00B627A4"/>
    <w:rsid w:val="00B754F3"/>
    <w:rsid w:val="00B85D28"/>
    <w:rsid w:val="00B97907"/>
    <w:rsid w:val="00BC60E7"/>
    <w:rsid w:val="00BC630D"/>
    <w:rsid w:val="00BC6D7D"/>
    <w:rsid w:val="00C35A9B"/>
    <w:rsid w:val="00C56654"/>
    <w:rsid w:val="00C858C2"/>
    <w:rsid w:val="00C940E9"/>
    <w:rsid w:val="00CA584A"/>
    <w:rsid w:val="00CB2B47"/>
    <w:rsid w:val="00CE1587"/>
    <w:rsid w:val="00D07451"/>
    <w:rsid w:val="00D26E8D"/>
    <w:rsid w:val="00D51DB8"/>
    <w:rsid w:val="00D840BD"/>
    <w:rsid w:val="00DA16FA"/>
    <w:rsid w:val="00DA1E26"/>
    <w:rsid w:val="00DE13D8"/>
    <w:rsid w:val="00DF0A7C"/>
    <w:rsid w:val="00E45044"/>
    <w:rsid w:val="00E8688C"/>
    <w:rsid w:val="00EC4B65"/>
    <w:rsid w:val="00EE4C36"/>
    <w:rsid w:val="00EF2C04"/>
    <w:rsid w:val="00F0275F"/>
    <w:rsid w:val="00F307AD"/>
    <w:rsid w:val="00F30DBC"/>
    <w:rsid w:val="00F42D5F"/>
    <w:rsid w:val="00F54120"/>
    <w:rsid w:val="00F5624A"/>
    <w:rsid w:val="00FA22A0"/>
    <w:rsid w:val="00FE5ADB"/>
    <w:rsid w:val="00FF70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8688C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2">
    <w:name w:val="heading 2"/>
    <w:basedOn w:val="a"/>
    <w:next w:val="a"/>
    <w:link w:val="20"/>
    <w:qFormat/>
    <w:rsid w:val="00E8688C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298C"/>
    <w:pPr>
      <w:ind w:left="720"/>
      <w:contextualSpacing/>
    </w:pPr>
  </w:style>
  <w:style w:type="paragraph" w:styleId="a4">
    <w:name w:val="No Spacing"/>
    <w:qFormat/>
    <w:rsid w:val="001A298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5">
    <w:name w:val="Table Grid"/>
    <w:basedOn w:val="a1"/>
    <w:rsid w:val="001A29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E8688C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E8688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customStyle="1" w:styleId="a6">
    <w:name w:val="Знак Знак Знак"/>
    <w:basedOn w:val="a"/>
    <w:rsid w:val="00E8688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Title"/>
    <w:basedOn w:val="a"/>
    <w:link w:val="a8"/>
    <w:qFormat/>
    <w:rsid w:val="00E8688C"/>
    <w:pPr>
      <w:jc w:val="center"/>
    </w:pPr>
    <w:rPr>
      <w:sz w:val="28"/>
    </w:rPr>
  </w:style>
  <w:style w:type="character" w:customStyle="1" w:styleId="a8">
    <w:name w:val="Название Знак"/>
    <w:basedOn w:val="a0"/>
    <w:link w:val="a7"/>
    <w:rsid w:val="00E8688C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663B42-C9A9-46CF-A9B9-CE65F621F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1225</TotalTime>
  <Pages>1</Pages>
  <Words>671</Words>
  <Characters>3830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1</cp:lastModifiedBy>
  <cp:revision>49</cp:revision>
  <cp:lastPrinted>2017-01-27T07:15:00Z</cp:lastPrinted>
  <dcterms:created xsi:type="dcterms:W3CDTF">2015-08-05T11:23:00Z</dcterms:created>
  <dcterms:modified xsi:type="dcterms:W3CDTF">2017-01-27T07:15:00Z</dcterms:modified>
</cp:coreProperties>
</file>