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3F" w:rsidRPr="0001173F" w:rsidRDefault="0001173F" w:rsidP="00D514B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>Утверждено Постановлением</w:t>
      </w:r>
    </w:p>
    <w:p w:rsidR="00D514B6" w:rsidRPr="0001173F" w:rsidRDefault="00D514B6" w:rsidP="0001173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 xml:space="preserve"> администрации Западнодвинского района </w:t>
      </w:r>
    </w:p>
    <w:p w:rsidR="00D514B6" w:rsidRPr="0001173F" w:rsidRDefault="00D514B6" w:rsidP="00D514B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73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173F" w:rsidRPr="0001173F">
        <w:rPr>
          <w:rFonts w:ascii="Times New Roman" w:hAnsi="Times New Roman" w:cs="Times New Roman"/>
          <w:b/>
          <w:sz w:val="24"/>
          <w:szCs w:val="24"/>
        </w:rPr>
        <w:t xml:space="preserve">29.09.2017 </w:t>
      </w:r>
      <w:r w:rsidRPr="0001173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1173F" w:rsidRPr="0001173F">
        <w:rPr>
          <w:rFonts w:ascii="Times New Roman" w:hAnsi="Times New Roman" w:cs="Times New Roman"/>
          <w:b/>
          <w:sz w:val="24"/>
          <w:szCs w:val="24"/>
        </w:rPr>
        <w:t>№ 172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02"/>
      <w:bookmarkEnd w:id="0"/>
      <w:r w:rsidRPr="00D514B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514B6" w:rsidRPr="00D514B6" w:rsidRDefault="00D514B6" w:rsidP="003A2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3A2B8B">
        <w:rPr>
          <w:rFonts w:ascii="Times New Roman" w:hAnsi="Times New Roman" w:cs="Times New Roman"/>
          <w:sz w:val="24"/>
          <w:szCs w:val="24"/>
        </w:rPr>
        <w:t xml:space="preserve">"Присвоение, изменение, уточнение и аннулирование адреса объекта недвижимости" 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оказание муниципальной услуги "</w:t>
      </w:r>
      <w:r w:rsidR="003A2B8B">
        <w:rPr>
          <w:rFonts w:ascii="Times New Roman" w:hAnsi="Times New Roman" w:cs="Times New Roman"/>
          <w:sz w:val="24"/>
          <w:szCs w:val="24"/>
        </w:rPr>
        <w:t xml:space="preserve">"Присвоение, изменение, уточнение и аннулирование адреса объекта недвижимости" </w:t>
      </w:r>
      <w:r w:rsidRPr="00D514B6">
        <w:rPr>
          <w:rFonts w:ascii="Times New Roman" w:hAnsi="Times New Roman" w:cs="Times New Roman"/>
          <w:sz w:val="24"/>
          <w:szCs w:val="24"/>
        </w:rPr>
        <w:t>".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1.2. Настоящий административный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исполнении муниципальной услуги.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1.3. Заявителями муниципальной услуги являются физические либо юридические лица, имеющие намерение присвоить (изменить) почтовый адрес принадлежащим им объектам недвижимости.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1.4. От имени заявителя с заявлением о предоставлении муниципальной услуги (далее - заявление) вправе обращаться его законный представитель, действующий на основании доверенности, по предъявлении документа, удостоверяющего личность.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1.5. Обеспечение предоставления муниципальной услуги осуществляется отделом по архитектуре, строительству и благоустройству администрации Западнодвинский район (далее - отдел).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 Общее описание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2.1.1. Административный регламент предоставления муниципальной услуги </w:t>
      </w:r>
      <w:r w:rsidR="00EA4D53"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="00EA4D53"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Pr="00D514B6">
        <w:rPr>
          <w:rFonts w:ascii="Times New Roman" w:hAnsi="Times New Roman" w:cs="Times New Roman"/>
          <w:sz w:val="24"/>
          <w:szCs w:val="24"/>
        </w:rPr>
        <w:t>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2.1.2. Результатом предоставления муниципальной услуги является выдача заявителю одного из следующих документов: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постановления администрации Западнодвинского района о присвоении адреса объекту недвижимости;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справки с информацией о ранее присвоенном адресе объекту недвижимости;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мотивированного отказа в предоставлении муниципальной услуги.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2.2. Срок предоставления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2.2.1. Срок предоставления муниципальной услуги составляет 18 рабочих дней со дня поступления заявления.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2.3.1. Предоставление муниципальной услуги осуществляется в соответствии со следующими нормативно-правовыми актами: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548"/>
      <w:bookmarkEnd w:id="1"/>
      <w:r w:rsidRPr="00D514B6">
        <w:rPr>
          <w:rFonts w:ascii="Times New Roman" w:hAnsi="Times New Roman" w:cs="Times New Roman"/>
          <w:sz w:val="24"/>
          <w:szCs w:val="24"/>
        </w:rPr>
        <w:t>2.4. Перечень документов, необходимых для получения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услуги, и требования к ним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2.4.1. Для предоставления муниципальной услуги необходим следующий комплект документов: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заявление о присвоении (изменении) адреса объекту (</w:t>
      </w:r>
      <w:hyperlink w:anchor="P182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9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приложение 3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согласие всех правообладателей (в случае изменения адреса);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 недвижимости;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графический материал (чертеж границ земельного участка с нанесенным объектом недвижимости);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технический паспорт (технический план) на объект недвижимости;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ситуационный план (обзорная схема) линейного объекта;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паспорт (если заявителем является физическое лицо) или учредительные документы юридического лица (если заявителем является юридическое лицо), доверенность на право представлять интересы физического лица, юридического лица, индивидуального предпринимателя (при обращении представителя) с точным указанием полномочий с приложением копии паспорта.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2.4.2. Документы, которые уполномоченный орган не вправе в соответствии с действующим законодательством требовать от заявителя, так как они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2.4.3. Представленные документы должны соответствовать следующим требованиям: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должны иметь надлежащие подписи сторон или определенных законодательством должностных лиц;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не иметь подчисток, приписок, зачеркнутых слов и иных неоговоренных исправлений;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2.5. Перечень оснований для отказа в приеме документов,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CF4" w:rsidRPr="00613CF4" w:rsidRDefault="00D514B6" w:rsidP="00613CF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613CF4">
        <w:rPr>
          <w:rFonts w:ascii="Times New Roman" w:hAnsi="Times New Roman" w:cs="Times New Roman"/>
          <w:sz w:val="24"/>
          <w:szCs w:val="24"/>
        </w:rPr>
        <w:t xml:space="preserve">2.5.1. </w:t>
      </w:r>
      <w:r w:rsidR="00613CF4" w:rsidRPr="00613CF4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D514B6" w:rsidRPr="00D514B6" w:rsidRDefault="00D514B6" w:rsidP="0061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575"/>
      <w:bookmarkEnd w:id="2"/>
      <w:r w:rsidRPr="00D514B6">
        <w:rPr>
          <w:rFonts w:ascii="Times New Roman" w:hAnsi="Times New Roman" w:cs="Times New Roman"/>
          <w:sz w:val="24"/>
          <w:szCs w:val="24"/>
        </w:rPr>
        <w:t>2.6. Перечень оснований для отказа в предоставлении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2.6.1. Решение об отказе в предоставлении муниципальной услуги принимается в случае: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письменного обращения заявителя об отзыве своего заявления о предоставлении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предоставления заявителем документов, содержащих ошибки или противоречивые сведения;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подачи заявления лицом, не уполномоченным совершать такого рода действия;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наличия иных оснований, установленных действующим законодательством.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 Информация о стоимости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2.7.1. Предоставление муниципальной услуги осуществляется бесплатно.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 Требования к срокам ожидания при получении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2.8.1. Максимальное время ожидания в очереди при подаче документов на получение муниципальной услуги и при получении документов, являющихся результатом предоставления муниципальной услуги, не должно превышать 15 минут.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 Требования к удобству и комфортности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2.9.1. Администрация Западнодвинского района расположена в пределах десятиминутной пешей доступности взрослого здорового человека от остановки общественного транспорта.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2.9.2. Центральный вход в здание должен быть оборудован информационным стендом, содержащим следующую информацию: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в) режим работы.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2.9.3. На территории, прилегающей к месторасположению администрации Западнодвинского района, 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2.9.4.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Западнодвинского района, предоставляющей муниципальную услугу;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Западнодвинского района, предоставляющей муниципальную услугу,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администрации Западнодвинского района, предоставляющей муниципальную услугу;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оказание сотрудниками администрации Западнодвинского района, предоставляющей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оказание сотрудниками администрации Западнодвинского района, предоставляющей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2.9.5.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почтой, через представителя, через Портал государственных и муниципальных услуг Тверской области или Западнодвинский филиал ГУ "МФЦ".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2.9.6. Места ожидания непосредственного взаимодействия со специалистом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2.9.7. В местах ожидания приема для предоставления муниципальной услуги должны быть предусмотрены сидячие места для посетителей.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2.9.8.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2.9.9.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на информационном стенде - образцы и бланки заявлений.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2.9.10. Вход и выход из помещения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отдела.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2.9.11. Места предоставления муниципальной услуги оборудуются: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противопожарной системой и средствами пожаротушения;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системой охраны.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2.9.12. Места приема заявителей оборудуются информационными табличками (вывесками) с указанием: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а) фамилии, имени, отчества и должности специалистов, осуществляющих прием заявителей;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б) времени перерыва на обед, технического перерыва.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2.9.13.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 Способы получения информации о порядке предоставления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2.10.1.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отделе по архитектуре, строительству и благоустройству администрации Западнодвинского района, а также с использованием средств телефонной, почтовой и электронной связи.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2.10.2. Информацию о порядке и правилах предоставления муниципальной услуги можно получить в отделе по архитектуре, строительству и благоустройству администрации района: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адрес: 172610, Тверская область, г. Западная Двина, ул. Кирова, д. 10, кабинет 24. Приемные дни: понедельник-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четверг  с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9.00 до 18.00, пятница с 9.00 до 17.00  перерыв на обед - с 13.00 до 14.00.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2.10.3. Телефон для справок - 8 (48265) 2-17-39.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34"/>
      <w:bookmarkEnd w:id="3"/>
      <w:r w:rsidRPr="00D514B6">
        <w:rPr>
          <w:rFonts w:ascii="Times New Roman" w:hAnsi="Times New Roman" w:cs="Times New Roman"/>
          <w:sz w:val="24"/>
          <w:szCs w:val="24"/>
        </w:rPr>
        <w:t>2.10.4. Прием заявлений производится в общем отделе администрации Западнодвинского района по адресу: 172610, Тверская область, г. Западная Двина, ул. Кирова, д. 10, кабинет 33.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6"/>
      <w:bookmarkEnd w:id="4"/>
      <w:r w:rsidRPr="00D514B6">
        <w:rPr>
          <w:rFonts w:ascii="Times New Roman" w:hAnsi="Times New Roman" w:cs="Times New Roman"/>
          <w:sz w:val="24"/>
          <w:szCs w:val="24"/>
        </w:rPr>
        <w:t>2.10.5. Адрес официального сайта администрации муниципального образования "Западнодвинский район" в телекоммуникационной сети Интернет: http://www.</w:t>
      </w:r>
      <w:proofErr w:type="spellStart"/>
      <w:r w:rsidRPr="00D514B6">
        <w:rPr>
          <w:rFonts w:ascii="Times New Roman" w:hAnsi="Times New Roman" w:cs="Times New Roman"/>
          <w:sz w:val="24"/>
          <w:szCs w:val="24"/>
          <w:lang w:val="en-US"/>
        </w:rPr>
        <w:t>zapdvina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14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2.10.6. Информация о процедуре предоставления муниципальной услуги и самой услуге предоставляется бесплатно.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отдела по архитектуре,  строительству и благоустройству администрации Западнодвинского района при обращении заявителей лично или по телефону.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по процедуре предоставления муниципальной услуги осуществляется специалистом отдела по архитектуре, строительству и благоустройству администрации района. 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телефону специалист отдела по архитектуре, строительству и благоустройству администрации района по запросу заявителя должен назвать свои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При консультировании посредством индивидуального устного информирования специалист отдела по архитектуре, строительству и благоустройству администрации района дает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обратиться в письменном виде либо назначить другое удобное для заявителя время для устного информирования.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2.10.7. На официальном сайте администрации Западнодвинского района в информационно-телекоммуникационной сети Интернет размещается следующая информация: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извлечения из правовых актов, содержащих положения, регулирующие деятельность по предоставлению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образцы оформления заявлений для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форма заявления с возможностью заполнения;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2.10.8. На Портале государственных и муниципальных услуг (функций) Тверской области размещается следующая информация: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полное и краткое наименование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органы и организации, участвующие в предоставлении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результат оказания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правовые акты, регламентирующие предоставление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получения консультации по процедуре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сведения о платности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требования к местам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описание административных процедур;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777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1 к административному регламенту);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при предоставлении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 Защита интересов получателя 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2.11.1.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2.11.2. Предложения могут быть поданы в отдел по архитектуре, строительству и благоустройству администрации Западнодвинского района следующими способами: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по телефону - 8 (48265) 2-17-39;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направлены в письменном или электронном виде с пометкой "Предложения по улучшению обслуживания" по адресу или электронному адресу, указанным в </w:t>
      </w:r>
      <w:hyperlink w:anchor="P163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2.10.4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- на сайте администрации Западнодвинского 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районак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адрес которого указан в </w:t>
      </w:r>
      <w:hyperlink w:anchor="P1636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подпункте 2.10.5 пункта 2.10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лично специалисту отдела по архитектуре, строительству и благоустройству, ответственному за прием предложений.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2.11.3. Предложения могут быть направлены с указанием заявителя и его контактных данных или анонимно.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2.11.4. Поступившие предложения подлежат регистрации в течение трех дней с момента поступления.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2.11.5.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2.11.6.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2.11.7. Поступившие предложения используются при подготовке изменений в административный регламент.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2.11.8. Администрация Западнодвинского района, предоставляющая муниципальную услугу, обязана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экспертиза документов, принятие решения;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выдача документов заявителю либо направление мотивированного извещения об отказе в предоставлении муниципальной услуги.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для предоставления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3.2.1. Заявление и документы, являющиеся основанием для получения муниципальной услуги, представляются в общий отдел администрации Западнодвинского района посредством личного обращения заявителя либо направления заверенных документов по почте заказным письмом (бандеролью с описью вложенных документов и уведомлением о вручении), либо в электронном виде с последующим представлением оригиналов документов либо их заверенных копий в соответствии с </w:t>
      </w:r>
      <w:hyperlink w:anchor="P1548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Факт подтверждения направления документов по почте лежит на заявителе.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получения и регистрации документов должностным лицом общего отдела администрации Западнодвинского района, ответственным за регистрацию документов.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3.2.2. Для исполнения муниципальной услуги заявление и прилагаемые к нему документы в трехдневный срок направляются в отдел по архитектуре,  строительству и благоустройству  администрации Западнодвинского района.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 Экспертиза документов, принятие решения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экспертизе документов и принятия решения является поступившее в отдел заявление с приложенными к нему документами.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3.3.2. Должностным лицом, ответственным за выполнение административной процедуры, является специалист отдела.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Специалист отдела: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наличие документов, необходимых для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требованиям, установленным настоящим административным регламентом.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3.3.3.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специалист отдела письмом уведомляет заявителя об отказе в предоставлении муниципальной услуги с указанием причин отказа.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3.3.4. При наличии документов, перечень которых установлен настоящим административным регламентом, и их соответствия требованиям, установленным настоящим административным регламентом, специалист отдела: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проверяет необходимость и обоснованность присвоения (изменения) адреса объекта, руководствуясь полнотой и правильностью оформления представленных документов, соответствием их содержания требованиям законодательства Российской Федерации, иных нормативных правовых актов, настоящего административного регламента, соблюдением прав и законных интересов иных лиц, которые могут быть затронуты при осуществлении административной процедуры.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предусмотренных </w:t>
      </w:r>
      <w:hyperlink w:anchor="P1575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 отдела: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определяет адрес объекта (линейного объекта);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 готовит проект постановления главы Западнодвинского района о присвоении адреса объекту недвижимости (адреса линейному объекту) либо справку с информацией о ранее присвоенном адресе объекту недвижимости.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3.3.5. При наличии оснований, препятствующих присвоению почтового адреса, специалист отдела готовит проект ответа заявителю об отказе в предоставлении муниципальной услуги с указанием причин отказа.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3.3.6. Подготовленный проект постановления главы Западнодвинского района о присвоении адреса объекту недвижимости (адреса линейному объекту) передается специалистом в установленном порядке на подписание главе Западнодвинского района.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3.3.7. Справка с информацией о ранее присвоенном адресе объекту недвижимости либо ответ заявителю об отказе в предоставлении муниципальной услуги с указанием причин отказа подписываются главой Западнодвинского района.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3.4. Выдача документов заявителю либо направление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мотивированного извещения об отказе в предоставлении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3.4.1. Копия постановления главы Западнодвинского района о присвоении адреса объекту недвижимости (адреса линейному объекту) либо справка с информацией о ранее присвоенном адресе объекту недвижимости, либо ответ об отказе в предоставлении муниципальной услуги выдаются в одном экземпляре лично заявителю или его уполномоченному представителю в отделе по архитектуре, строительству и благоустройству администрации Западнодвинского района либо направляются почтой по содержащемуся в заявлении адресу.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обоснованных решений специалистом отдела по </w:t>
      </w:r>
      <w:proofErr w:type="gramStart"/>
      <w:r w:rsidRPr="00D514B6">
        <w:rPr>
          <w:rFonts w:ascii="Times New Roman" w:hAnsi="Times New Roman" w:cs="Times New Roman"/>
          <w:sz w:val="24"/>
          <w:szCs w:val="24"/>
        </w:rPr>
        <w:t>архитектуре,  строительству</w:t>
      </w:r>
      <w:proofErr w:type="gramEnd"/>
      <w:r w:rsidRPr="00D514B6">
        <w:rPr>
          <w:rFonts w:ascii="Times New Roman" w:hAnsi="Times New Roman" w:cs="Times New Roman"/>
          <w:sz w:val="24"/>
          <w:szCs w:val="24"/>
        </w:rPr>
        <w:t xml:space="preserve"> и благоустройству администрации района осуществляется заместителем главы администрации района.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специалистом отдела по архитектуре, строительству и благоустройству администрации района положений настоящего административного регламента, иных правовых актов.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отдела по архитектуре, строительству и благоустройству администрации района.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рамках контроля соблюдения порядка обращений проводится анализ содержания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4.5.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решений и действий (бездействия) администрации Западнодвинского района, а также должностных лиц, муниципальных служащих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5.1. Получатели муниципальной услуги вправе обжаловать решения и действия (бездействие) администрации Западнодвинского района, а также должностных лиц, муниципальных служащих в досудебном (внесудебном) и судебном порядке.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5.2. При обжаловании в досудебном порядке получатели муниципальной услуги имеют право обратиться с жалобой, в том числе в следующих случаях: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</w:t>
      </w:r>
      <w:r w:rsidRPr="00D514B6">
        <w:rPr>
          <w:rFonts w:ascii="Times New Roman" w:hAnsi="Times New Roman" w:cs="Times New Roman"/>
          <w:sz w:val="24"/>
          <w:szCs w:val="24"/>
        </w:rPr>
        <w:lastRenderedPageBreak/>
        <w:t>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Тверской области, а также может быть принята при личном приеме заявителя.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5.5. Должностные лица администрации Западнодвинского района проводят личный прием заявителей (по предварительной записи). Запись заявителей проводится при личном обращении в администрацию Западнодвинского района или с использованием средств телефонной связи по номерам телефонов, которые размещаются на сайте администрации Западнодвинского района в информационно-телекоммуникационной сети Интернет.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5.6. Сотрудник администрации Западнодвинского района,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lastRenderedPageBreak/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Default="00D514B6" w:rsidP="00D514B6">
      <w:pPr>
        <w:pStyle w:val="ConsPlusNormal"/>
        <w:jc w:val="right"/>
        <w:outlineLvl w:val="1"/>
      </w:pPr>
    </w:p>
    <w:p w:rsidR="00D514B6" w:rsidRPr="00D514B6" w:rsidRDefault="00D514B6" w:rsidP="00D514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3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 w:rsidR="00EA4D53" w:rsidRPr="00EA4D53">
        <w:rPr>
          <w:rFonts w:ascii="Times New Roman" w:hAnsi="Times New Roman" w:cs="Times New Roman"/>
          <w:sz w:val="24"/>
          <w:szCs w:val="24"/>
        </w:rPr>
        <w:t xml:space="preserve"> </w:t>
      </w:r>
      <w:r w:rsidR="00EA4D53"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D514B6" w:rsidRPr="00D514B6" w:rsidRDefault="00EA4D53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="00D514B6" w:rsidRPr="00D514B6">
        <w:rPr>
          <w:rFonts w:ascii="Times New Roman" w:hAnsi="Times New Roman" w:cs="Times New Roman"/>
          <w:sz w:val="24"/>
          <w:szCs w:val="24"/>
        </w:rPr>
        <w:t>"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77"/>
      <w:bookmarkEnd w:id="5"/>
      <w:r w:rsidRPr="00D514B6">
        <w:rPr>
          <w:rFonts w:ascii="Times New Roman" w:hAnsi="Times New Roman" w:cs="Times New Roman"/>
          <w:sz w:val="24"/>
          <w:szCs w:val="24"/>
        </w:rPr>
        <w:t>Блок-схема</w:t>
      </w:r>
    </w:p>
    <w:p w:rsidR="00D514B6" w:rsidRPr="00D514B6" w:rsidRDefault="00D514B6" w:rsidP="00EA4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EA4D53" w:rsidRPr="00EA4D53">
        <w:rPr>
          <w:rFonts w:ascii="Times New Roman" w:hAnsi="Times New Roman" w:cs="Times New Roman"/>
          <w:sz w:val="24"/>
          <w:szCs w:val="24"/>
        </w:rPr>
        <w:t xml:space="preserve"> </w:t>
      </w:r>
      <w:r w:rsidR="00EA4D53">
        <w:rPr>
          <w:rFonts w:ascii="Times New Roman" w:hAnsi="Times New Roman" w:cs="Times New Roman"/>
          <w:sz w:val="24"/>
          <w:szCs w:val="24"/>
        </w:rPr>
        <w:t>Присвоение, изменение, уточнение и аннулирование адреса объекта недвижимости</w:t>
      </w:r>
      <w:r w:rsidR="00EA4D53"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Pr="00D514B6">
        <w:rPr>
          <w:rFonts w:ascii="Times New Roman" w:hAnsi="Times New Roman" w:cs="Times New Roman"/>
          <w:sz w:val="24"/>
          <w:szCs w:val="24"/>
        </w:rPr>
        <w:t>"</w:t>
      </w:r>
    </w:p>
    <w:p w:rsidR="00D514B6" w:rsidRDefault="00D514B6" w:rsidP="00D514B6">
      <w:pPr>
        <w:pStyle w:val="ConsPlusNormal"/>
        <w:jc w:val="center"/>
      </w:pPr>
    </w:p>
    <w:p w:rsidR="00D514B6" w:rsidRDefault="00D514B6" w:rsidP="00D514B6">
      <w:pPr>
        <w:pStyle w:val="ConsPlusNonformat"/>
        <w:jc w:val="both"/>
      </w:pPr>
      <w:r>
        <w:t xml:space="preserve">   ┌─────────────────────────────┐</w:t>
      </w:r>
    </w:p>
    <w:p w:rsidR="00D514B6" w:rsidRDefault="00D514B6" w:rsidP="00D514B6">
      <w:pPr>
        <w:pStyle w:val="ConsPlusNonformat"/>
        <w:jc w:val="both"/>
      </w:pPr>
      <w:r>
        <w:t xml:space="preserve">   │Прием и регистрация заявления│</w:t>
      </w:r>
    </w:p>
    <w:p w:rsidR="00D514B6" w:rsidRDefault="00D514B6" w:rsidP="00D514B6">
      <w:pPr>
        <w:pStyle w:val="ConsPlusNonformat"/>
        <w:jc w:val="both"/>
      </w:pPr>
      <w:r>
        <w:t xml:space="preserve">   │  о присвоении (изменении)   │</w:t>
      </w:r>
    </w:p>
    <w:p w:rsidR="00D514B6" w:rsidRDefault="00D514B6" w:rsidP="00D514B6">
      <w:pPr>
        <w:pStyle w:val="ConsPlusNonformat"/>
        <w:jc w:val="both"/>
      </w:pPr>
      <w:r>
        <w:t xml:space="preserve">   │     почтового адреса        │</w:t>
      </w:r>
    </w:p>
    <w:p w:rsidR="00D514B6" w:rsidRDefault="00D514B6" w:rsidP="00D514B6">
      <w:pPr>
        <w:pStyle w:val="ConsPlusNonformat"/>
        <w:jc w:val="both"/>
      </w:pPr>
      <w:r>
        <w:t xml:space="preserve">   └────────────┬────────────────┘</w:t>
      </w:r>
    </w:p>
    <w:p w:rsidR="00D514B6" w:rsidRDefault="00D514B6" w:rsidP="00D514B6">
      <w:pPr>
        <w:pStyle w:val="ConsPlusNonformat"/>
        <w:jc w:val="both"/>
      </w:pPr>
      <w:r>
        <w:t xml:space="preserve">                \/</w:t>
      </w:r>
    </w:p>
    <w:p w:rsidR="00D514B6" w:rsidRDefault="00D514B6" w:rsidP="00D514B6">
      <w:pPr>
        <w:pStyle w:val="ConsPlusNonformat"/>
        <w:jc w:val="both"/>
      </w:pPr>
      <w:r>
        <w:t xml:space="preserve">    ┌──────────────────────┐       ┌──────────────────────────────────────┐</w:t>
      </w:r>
    </w:p>
    <w:p w:rsidR="00D514B6" w:rsidRDefault="00D514B6" w:rsidP="00D514B6">
      <w:pPr>
        <w:pStyle w:val="ConsPlusNonformat"/>
        <w:jc w:val="both"/>
      </w:pPr>
      <w:r>
        <w:t xml:space="preserve">    │Рассмотрение заявления├──────&gt;│  Отказ в приеме документов в связи   │</w:t>
      </w:r>
    </w:p>
    <w:p w:rsidR="00D514B6" w:rsidRDefault="00D514B6" w:rsidP="00D514B6">
      <w:pPr>
        <w:pStyle w:val="ConsPlusNonformat"/>
        <w:jc w:val="both"/>
      </w:pPr>
      <w:r>
        <w:t xml:space="preserve">    │ специалистами отдела │       │с отсутствием (недостатком) документов│</w:t>
      </w:r>
    </w:p>
    <w:p w:rsidR="00D514B6" w:rsidRDefault="00D514B6" w:rsidP="00D514B6">
      <w:pPr>
        <w:pStyle w:val="ConsPlusNonformat"/>
        <w:jc w:val="both"/>
      </w:pPr>
      <w:r>
        <w:t xml:space="preserve">    └───────────┬──────────┘       └──────────────────────────────────────┘</w:t>
      </w:r>
    </w:p>
    <w:p w:rsidR="00D514B6" w:rsidRDefault="00D514B6" w:rsidP="00D514B6">
      <w:pPr>
        <w:pStyle w:val="ConsPlusNonformat"/>
        <w:jc w:val="both"/>
      </w:pPr>
      <w:r>
        <w:t xml:space="preserve">                \/</w:t>
      </w:r>
    </w:p>
    <w:p w:rsidR="00D514B6" w:rsidRDefault="00D514B6" w:rsidP="00D514B6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┌──────────────────────────────────────┐</w:t>
      </w:r>
    </w:p>
    <w:p w:rsidR="00D514B6" w:rsidRDefault="00D514B6" w:rsidP="00D514B6">
      <w:pPr>
        <w:pStyle w:val="ConsPlusNonformat"/>
        <w:jc w:val="both"/>
      </w:pPr>
      <w:r>
        <w:t xml:space="preserve">    │Экспертиза документов├───────&gt;отказ в предоставлении услуги в связи │</w:t>
      </w:r>
    </w:p>
    <w:p w:rsidR="00D514B6" w:rsidRDefault="00D514B6" w:rsidP="00D514B6">
      <w:pPr>
        <w:pStyle w:val="ConsPlusNonformat"/>
        <w:jc w:val="both"/>
      </w:pPr>
      <w:r>
        <w:t xml:space="preserve">    └───────────┬─────────┘        │с несоответствием намерений заявителя │</w:t>
      </w:r>
    </w:p>
    <w:p w:rsidR="00D514B6" w:rsidRDefault="00D514B6" w:rsidP="00D514B6">
      <w:pPr>
        <w:pStyle w:val="ConsPlusNonformat"/>
        <w:jc w:val="both"/>
      </w:pPr>
      <w:r>
        <w:t xml:space="preserve">                │                  │     требованиям административного    │</w:t>
      </w:r>
    </w:p>
    <w:p w:rsidR="00D514B6" w:rsidRDefault="00D514B6" w:rsidP="00D514B6">
      <w:pPr>
        <w:pStyle w:val="ConsPlusNonformat"/>
        <w:jc w:val="both"/>
      </w:pPr>
      <w:r>
        <w:t xml:space="preserve">                \/                 │     регламента, законодательства     │</w:t>
      </w:r>
    </w:p>
    <w:p w:rsidR="00D514B6" w:rsidRDefault="00D514B6" w:rsidP="00D514B6">
      <w:pPr>
        <w:pStyle w:val="ConsPlusNonformat"/>
        <w:jc w:val="both"/>
      </w:pPr>
      <w:r>
        <w:t>┌───────────────────────────────┐  └──────────────────────────────────────┘</w:t>
      </w:r>
    </w:p>
    <w:p w:rsidR="00D514B6" w:rsidRDefault="00D514B6" w:rsidP="00D514B6">
      <w:pPr>
        <w:pStyle w:val="ConsPlusNonformat"/>
        <w:jc w:val="both"/>
      </w:pPr>
      <w:r>
        <w:t>│    Подготовка проекта</w:t>
      </w:r>
    </w:p>
    <w:p w:rsidR="00D514B6" w:rsidRDefault="00D514B6" w:rsidP="00D514B6">
      <w:pPr>
        <w:pStyle w:val="ConsPlusNonformat"/>
        <w:jc w:val="both"/>
      </w:pPr>
      <w:r>
        <w:t xml:space="preserve">               постановления    │</w:t>
      </w:r>
    </w:p>
    <w:p w:rsidR="00D514B6" w:rsidRDefault="00D514B6" w:rsidP="00D514B6">
      <w:pPr>
        <w:pStyle w:val="ConsPlusNonformat"/>
        <w:jc w:val="both"/>
      </w:pPr>
      <w:r>
        <w:t>│о присвоении (изменении) адреса</w:t>
      </w:r>
    </w:p>
    <w:p w:rsidR="00D514B6" w:rsidRDefault="00D514B6" w:rsidP="00D514B6">
      <w:pPr>
        <w:pStyle w:val="ConsPlusNonformat"/>
        <w:jc w:val="both"/>
      </w:pPr>
      <w:r>
        <w:t>└───────────────┬───────────────┘</w:t>
      </w:r>
    </w:p>
    <w:p w:rsidR="00D514B6" w:rsidRDefault="00D514B6" w:rsidP="00D514B6">
      <w:pPr>
        <w:pStyle w:val="ConsPlusNonformat"/>
        <w:jc w:val="both"/>
      </w:pPr>
      <w:r>
        <w:t xml:space="preserve">                │</w:t>
      </w:r>
    </w:p>
    <w:p w:rsidR="00D514B6" w:rsidRDefault="00D514B6" w:rsidP="00D514B6">
      <w:pPr>
        <w:pStyle w:val="ConsPlusNonformat"/>
        <w:jc w:val="both"/>
      </w:pPr>
      <w:r>
        <w:t>┌───────────────┴──────────────────┐</w:t>
      </w:r>
    </w:p>
    <w:p w:rsidR="00D514B6" w:rsidRDefault="00D514B6" w:rsidP="00D514B6">
      <w:pPr>
        <w:pStyle w:val="ConsPlusNonformat"/>
        <w:jc w:val="both"/>
      </w:pPr>
      <w:r>
        <w:t>│    Выдача постановления главы     │</w:t>
      </w:r>
    </w:p>
    <w:p w:rsidR="00D514B6" w:rsidRDefault="00D514B6" w:rsidP="00D514B6">
      <w:pPr>
        <w:pStyle w:val="ConsPlusNonformat"/>
        <w:jc w:val="both"/>
      </w:pPr>
      <w:r>
        <w:t>│Западнодвинского района о присвоении</w:t>
      </w:r>
    </w:p>
    <w:p w:rsidR="00D514B6" w:rsidRDefault="00D514B6" w:rsidP="00D514B6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изменении) адреса          │</w:t>
      </w:r>
    </w:p>
    <w:p w:rsidR="00D514B6" w:rsidRDefault="00D514B6" w:rsidP="00D514B6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pStyle w:val="ConsPlusNormal"/>
        <w:jc w:val="both"/>
      </w:pPr>
    </w:p>
    <w:p w:rsidR="00D514B6" w:rsidRDefault="00D514B6" w:rsidP="00D514B6">
      <w:pPr>
        <w:sectPr w:rsidR="00D514B6">
          <w:pgSz w:w="11905" w:h="16838"/>
          <w:pgMar w:top="1134" w:right="850" w:bottom="1134" w:left="1701" w:header="0" w:footer="0" w:gutter="0"/>
          <w:cols w:space="720"/>
        </w:sectPr>
      </w:pPr>
    </w:p>
    <w:p w:rsidR="00D514B6" w:rsidRPr="00D514B6" w:rsidRDefault="00D514B6" w:rsidP="00D514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3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 w:rsidR="00EA4D53" w:rsidRPr="00EA4D53">
        <w:rPr>
          <w:rFonts w:ascii="Times New Roman" w:hAnsi="Times New Roman" w:cs="Times New Roman"/>
          <w:sz w:val="24"/>
          <w:szCs w:val="24"/>
        </w:rPr>
        <w:t xml:space="preserve"> </w:t>
      </w:r>
      <w:r w:rsidR="00EA4D53">
        <w:rPr>
          <w:rFonts w:ascii="Times New Roman" w:hAnsi="Times New Roman" w:cs="Times New Roman"/>
          <w:sz w:val="24"/>
          <w:szCs w:val="24"/>
        </w:rPr>
        <w:t xml:space="preserve">Присвоение, изменение, уточнение и </w:t>
      </w:r>
    </w:p>
    <w:p w:rsidR="00D514B6" w:rsidRPr="00D514B6" w:rsidRDefault="00EA4D53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="00D514B6" w:rsidRPr="00D514B6">
        <w:rPr>
          <w:rFonts w:ascii="Times New Roman" w:hAnsi="Times New Roman" w:cs="Times New Roman"/>
          <w:sz w:val="24"/>
          <w:szCs w:val="24"/>
        </w:rPr>
        <w:t>"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23"/>
      <w:bookmarkEnd w:id="6"/>
      <w:r w:rsidRPr="00D514B6">
        <w:rPr>
          <w:rFonts w:ascii="Times New Roman" w:hAnsi="Times New Roman" w:cs="Times New Roman"/>
          <w:sz w:val="24"/>
          <w:szCs w:val="24"/>
        </w:rPr>
        <w:t>ЗАЯВЛЕНИЕ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D514B6" w:rsidRPr="00D514B6" w:rsidRDefault="00D514B6" w:rsidP="00D51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ЕГО АДРЕСА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433"/>
        <w:gridCol w:w="426"/>
        <w:gridCol w:w="776"/>
        <w:gridCol w:w="273"/>
        <w:gridCol w:w="595"/>
        <w:gridCol w:w="420"/>
        <w:gridCol w:w="504"/>
        <w:gridCol w:w="227"/>
        <w:gridCol w:w="305"/>
        <w:gridCol w:w="313"/>
        <w:gridCol w:w="721"/>
        <w:gridCol w:w="336"/>
        <w:gridCol w:w="346"/>
        <w:gridCol w:w="435"/>
        <w:gridCol w:w="550"/>
        <w:gridCol w:w="563"/>
        <w:gridCol w:w="579"/>
        <w:gridCol w:w="850"/>
      </w:tblGrid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D514B6" w:rsidRPr="00D514B6" w:rsidTr="003A2B8B">
        <w:tc>
          <w:tcPr>
            <w:tcW w:w="550" w:type="dxa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"___" ________ ____ г.</w:t>
            </w:r>
          </w:p>
        </w:tc>
      </w:tr>
      <w:tr w:rsidR="00D514B6" w:rsidRPr="00D514B6" w:rsidTr="003A2B8B">
        <w:tblPrEx>
          <w:tblBorders>
            <w:insideH w:val="nil"/>
          </w:tblBorders>
        </w:tblPrEx>
        <w:tc>
          <w:tcPr>
            <w:tcW w:w="9639" w:type="dxa"/>
            <w:gridSpan w:val="20"/>
            <w:tcBorders>
              <w:bottom w:val="nil"/>
            </w:tcBorders>
          </w:tcPr>
          <w:p w:rsidR="00D514B6" w:rsidRPr="00D514B6" w:rsidRDefault="00D514B6" w:rsidP="00EA4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blPrEx>
          <w:tblBorders>
            <w:insideH w:val="nil"/>
          </w:tblBorders>
        </w:tblPrEx>
        <w:tc>
          <w:tcPr>
            <w:tcW w:w="550" w:type="dxa"/>
            <w:vMerge w:val="restart"/>
            <w:tcBorders>
              <w:top w:val="nil"/>
            </w:tcBorders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9"/>
            <w:tcBorders>
              <w:top w:val="nil"/>
            </w:tcBorders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D514B6" w:rsidRPr="00D514B6" w:rsidTr="003A2B8B">
        <w:tc>
          <w:tcPr>
            <w:tcW w:w="550" w:type="dxa"/>
            <w:vMerge/>
            <w:tcBorders>
              <w:top w:val="nil"/>
            </w:tcBorders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D514B6" w:rsidRPr="00D514B6" w:rsidTr="003A2B8B">
        <w:tc>
          <w:tcPr>
            <w:tcW w:w="550" w:type="dxa"/>
            <w:vMerge/>
            <w:tcBorders>
              <w:top w:val="nil"/>
            </w:tcBorders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D514B6" w:rsidRPr="00D514B6" w:rsidTr="003A2B8B">
        <w:tc>
          <w:tcPr>
            <w:tcW w:w="550" w:type="dxa"/>
            <w:vMerge/>
            <w:tcBorders>
              <w:top w:val="nil"/>
            </w:tcBorders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229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2293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0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43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43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0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72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2294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2295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1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D514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D514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"__" _____ ___ г.</w:t>
            </w: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977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05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98" w:type="dxa"/>
            <w:gridSpan w:val="10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8" w:type="dxa"/>
            <w:gridSpan w:val="10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10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323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"__" _____ ___ г.</w:t>
            </w: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977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6316" w:type="dxa"/>
            <w:gridSpan w:val="14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1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D514B6" w:rsidRPr="00D514B6" w:rsidTr="003A2B8B">
        <w:tc>
          <w:tcPr>
            <w:tcW w:w="550" w:type="dxa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gridSpan w:val="13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3" w:type="dxa"/>
            <w:gridSpan w:val="6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1" w:type="dxa"/>
            <w:gridSpan w:val="8"/>
            <w:tcBorders>
              <w:left w:val="nil"/>
            </w:tcBorders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23" w:type="dxa"/>
            <w:gridSpan w:val="6"/>
          </w:tcPr>
          <w:p w:rsidR="00D514B6" w:rsidRPr="00D514B6" w:rsidRDefault="00D514B6" w:rsidP="003A2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D514B6" w:rsidRPr="00D514B6" w:rsidTr="003A2B8B">
        <w:tc>
          <w:tcPr>
            <w:tcW w:w="550" w:type="dxa"/>
            <w:vMerge w:val="restart"/>
          </w:tcPr>
          <w:p w:rsidR="00D514B6" w:rsidRPr="00D514B6" w:rsidRDefault="00D514B6" w:rsidP="003A2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4B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B6" w:rsidRPr="00D514B6" w:rsidTr="003A2B8B">
        <w:tc>
          <w:tcPr>
            <w:tcW w:w="550" w:type="dxa"/>
            <w:vMerge/>
          </w:tcPr>
          <w:p w:rsidR="00D514B6" w:rsidRPr="00D514B6" w:rsidRDefault="00D514B6" w:rsidP="003A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9"/>
          </w:tcPr>
          <w:p w:rsidR="00D514B6" w:rsidRPr="00D514B6" w:rsidRDefault="00D514B6" w:rsidP="003A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4B6" w:rsidRPr="00D514B6" w:rsidRDefault="00D514B6" w:rsidP="00D514B6">
      <w:pPr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ab/>
      </w:r>
    </w:p>
    <w:p w:rsidR="00D514B6" w:rsidRPr="00D514B6" w:rsidRDefault="00D514B6" w:rsidP="00D51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92"/>
      <w:bookmarkEnd w:id="7"/>
      <w:r w:rsidRPr="00D514B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93"/>
      <w:bookmarkEnd w:id="8"/>
      <w:r w:rsidRPr="00D514B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94"/>
      <w:bookmarkEnd w:id="9"/>
      <w:r w:rsidRPr="00D514B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D514B6" w:rsidRPr="00D514B6" w:rsidRDefault="00D514B6" w:rsidP="00D5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95"/>
      <w:bookmarkEnd w:id="10"/>
      <w:r w:rsidRPr="00D514B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Default="00D514B6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</w:p>
    <w:p w:rsidR="0001173F" w:rsidRDefault="0001173F" w:rsidP="00D514B6">
      <w:pPr>
        <w:pStyle w:val="ConsPlusNormal"/>
        <w:jc w:val="right"/>
        <w:outlineLvl w:val="1"/>
      </w:pPr>
      <w:bookmarkStart w:id="11" w:name="_GoBack"/>
      <w:bookmarkEnd w:id="11"/>
    </w:p>
    <w:p w:rsidR="00D514B6" w:rsidRPr="00D514B6" w:rsidRDefault="00D514B6" w:rsidP="00D514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14B6" w:rsidRPr="00D514B6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A4D53" w:rsidRDefault="00D514B6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"</w:t>
      </w:r>
      <w:r w:rsidR="00EA4D53" w:rsidRPr="00EA4D53">
        <w:rPr>
          <w:rFonts w:ascii="Times New Roman" w:hAnsi="Times New Roman" w:cs="Times New Roman"/>
          <w:sz w:val="24"/>
          <w:szCs w:val="24"/>
        </w:rPr>
        <w:t xml:space="preserve"> </w:t>
      </w:r>
      <w:r w:rsidR="00EA4D53">
        <w:rPr>
          <w:rFonts w:ascii="Times New Roman" w:hAnsi="Times New Roman" w:cs="Times New Roman"/>
          <w:sz w:val="24"/>
          <w:szCs w:val="24"/>
        </w:rPr>
        <w:t>Присвоение, изменение, уточнение</w:t>
      </w:r>
    </w:p>
    <w:p w:rsidR="00D514B6" w:rsidRPr="00D514B6" w:rsidRDefault="00EA4D53" w:rsidP="00D51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аннулирование адреса объекта недвижимости</w:t>
      </w:r>
      <w:r w:rsidRPr="00D514B6">
        <w:rPr>
          <w:rFonts w:ascii="Times New Roman" w:hAnsi="Times New Roman" w:cs="Times New Roman"/>
          <w:sz w:val="24"/>
          <w:szCs w:val="24"/>
        </w:rPr>
        <w:t xml:space="preserve"> </w:t>
      </w:r>
      <w:r w:rsidR="00D514B6" w:rsidRPr="00D514B6">
        <w:rPr>
          <w:rFonts w:ascii="Times New Roman" w:hAnsi="Times New Roman" w:cs="Times New Roman"/>
          <w:sz w:val="24"/>
          <w:szCs w:val="24"/>
        </w:rPr>
        <w:t>"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адрес заявителя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(регистрационный номер заявления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о присвоении объекту адресации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адреса или аннулировании</w:t>
      </w:r>
    </w:p>
    <w:p w:rsidR="00D514B6" w:rsidRPr="00D514B6" w:rsidRDefault="00D514B6" w:rsidP="00D514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его адреса)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319"/>
      <w:bookmarkEnd w:id="12"/>
      <w:r w:rsidRPr="00D514B6">
        <w:rPr>
          <w:rFonts w:ascii="Times New Roman" w:hAnsi="Times New Roman" w:cs="Times New Roman"/>
          <w:sz w:val="24"/>
          <w:szCs w:val="24"/>
        </w:rPr>
        <w:t>Решение</w:t>
      </w:r>
    </w:p>
    <w:p w:rsidR="00D514B6" w:rsidRPr="00D514B6" w:rsidRDefault="00D514B6" w:rsidP="00D51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D514B6" w:rsidRPr="00D514B6" w:rsidRDefault="00D514B6" w:rsidP="00D51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D514B6" w:rsidRPr="00D514B6" w:rsidRDefault="00D514B6" w:rsidP="00D514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(наименование органа местного самоуправления, органа государственной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или органа местного самоуправления внутригородского муниципального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образования - города федерального значения, уполномоченного законом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субъекта Российской Федерации)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(Ф.И.О. заявителя в дательном падеже, наименование,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номер и дата выдачи документа, подтверждающего личность, почтовый адрес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- для физического лица; полное наименование, ИНН, КПП (для российского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юридического лица), страна, дата и номер регистрации (для иностранного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лица),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13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присвоения,  изменения  и  аннулирования  адресов,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2014  г.  N  1221,  отказано в присвоении (аннулировании) адреса следующему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(нужное подчеркнуть)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(вид и наименование объекта адресации, описание местонахождения объекта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адресации в случае обращения заявителя о присвоении объекту адресации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адреса, адрес объекта адресации в случае обращения заявителя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образования  -  города   федерального   значения,  уполномоченного  законом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_______________________________    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(должность, Ф.И.О.)                   (подпись)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федерального органа исполнительной власти,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или органа исполнительной власти субъекта Российской Федерации, или органа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выдачу разрешения на строительство,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          Государственная корпорация по атомной энергии "</w:t>
      </w:r>
      <w:proofErr w:type="spellStart"/>
      <w:r w:rsidRPr="00D514B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514B6">
        <w:rPr>
          <w:rFonts w:ascii="Times New Roman" w:hAnsi="Times New Roman" w:cs="Times New Roman"/>
          <w:sz w:val="24"/>
          <w:szCs w:val="24"/>
        </w:rPr>
        <w:t>")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14" w:history="1">
        <w:r w:rsidRPr="00D514B6">
          <w:rPr>
            <w:rFonts w:ascii="Times New Roman" w:hAnsi="Times New Roman" w:cs="Times New Roman"/>
            <w:color w:val="0000FF"/>
            <w:sz w:val="24"/>
            <w:szCs w:val="24"/>
          </w:rPr>
          <w:t>статьей  51</w:t>
        </w:r>
      </w:hyperlink>
      <w:r w:rsidRPr="00D514B6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D514B6" w:rsidRPr="00D514B6" w:rsidRDefault="00D514B6" w:rsidP="00D51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4B6">
        <w:rPr>
          <w:rFonts w:ascii="Times New Roman" w:hAnsi="Times New Roman" w:cs="Times New Roman"/>
          <w:sz w:val="24"/>
          <w:szCs w:val="24"/>
        </w:rPr>
        <w:t>Федерации разрешает:</w:t>
      </w:r>
    </w:p>
    <w:p w:rsidR="00D514B6" w:rsidRPr="00D514B6" w:rsidRDefault="00D514B6" w:rsidP="00D5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D4D" w:rsidRPr="00D514B6" w:rsidRDefault="00F34D4D">
      <w:pPr>
        <w:rPr>
          <w:rFonts w:ascii="Times New Roman" w:hAnsi="Times New Roman" w:cs="Times New Roman"/>
          <w:sz w:val="24"/>
          <w:szCs w:val="24"/>
        </w:rPr>
      </w:pPr>
    </w:p>
    <w:sectPr w:rsidR="00F34D4D" w:rsidRPr="00D514B6" w:rsidSect="00F3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4B6"/>
    <w:rsid w:val="0001173F"/>
    <w:rsid w:val="003A2B8B"/>
    <w:rsid w:val="005A0ED8"/>
    <w:rsid w:val="00613CF4"/>
    <w:rsid w:val="00D514B6"/>
    <w:rsid w:val="00EA4D53"/>
    <w:rsid w:val="00F34D4D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B111-642A-4E0A-AD63-8C1EBBC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099C097D505CF6F0240F4297EA44C9FBF85D2955070CE24AAC71C7eFtFM" TargetMode="External"/><Relationship Id="rId13" Type="http://schemas.openxmlformats.org/officeDocument/2006/relationships/hyperlink" Target="consultantplus://offline/ref=940D099C097D505CF6F0240F4297EA44C9FBF85D2955070CE24AAC71C7FF3B37AF51007495747144e9t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099C097D505CF6F0240F4297EA44CAF3FD5D2A5C070CE24AAC71C7FF3B37AF5100749574714Ce9t3M" TargetMode="External"/><Relationship Id="rId12" Type="http://schemas.openxmlformats.org/officeDocument/2006/relationships/hyperlink" Target="consultantplus://offline/ref=940D099C097D505CF6F0240F4297EA44CAF3FD5C2D56070CE24AAC71C7FF3B37AF510074e9t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099C097D505CF6F0240F4297EA44C9FBF45B2C5C070CE24AAC71C7eFtFM" TargetMode="External"/><Relationship Id="rId11" Type="http://schemas.openxmlformats.org/officeDocument/2006/relationships/hyperlink" Target="consultantplus://offline/ref=940D099C097D505CF6F0240F4297EA44CAF3FD5C2D56070CE24AAC71C7FF3B37AF51007495747346e9t8M" TargetMode="External"/><Relationship Id="rId5" Type="http://schemas.openxmlformats.org/officeDocument/2006/relationships/hyperlink" Target="consultantplus://offline/ref=940D099C097D505CF6F0240F4297EA44CAF1FD5E2E5C070CE24AAC71C7FF3B37AF51007195e7t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0D099C097D505CF6F0240F4297EA44CAF1FD5E205C070CE24AAC71C7eFtFM" TargetMode="External"/><Relationship Id="rId4" Type="http://schemas.openxmlformats.org/officeDocument/2006/relationships/hyperlink" Target="consultantplus://offline/ref=940D099C097D505CF6F0240F4297EA44CAF1FD5E205C070CE24AAC71C7FF3B37AF51007495747143e9t9M" TargetMode="External"/><Relationship Id="rId9" Type="http://schemas.openxmlformats.org/officeDocument/2006/relationships/hyperlink" Target="consultantplus://offline/ref=940D099C097D505CF6F0240F4297EA44C9FBF9512C57070CE24AAC71C7eFtFM" TargetMode="External"/><Relationship Id="rId14" Type="http://schemas.openxmlformats.org/officeDocument/2006/relationships/hyperlink" Target="consultantplus://offline/ref=940D099C097D505CF6F0240F4297EA44CAF1FD5E205C070CE24AAC71C7FF3B37AF51007695e7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7502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6</cp:revision>
  <cp:lastPrinted>2017-10-02T13:06:00Z</cp:lastPrinted>
  <dcterms:created xsi:type="dcterms:W3CDTF">2017-09-26T13:36:00Z</dcterms:created>
  <dcterms:modified xsi:type="dcterms:W3CDTF">2017-10-02T13:07:00Z</dcterms:modified>
</cp:coreProperties>
</file>