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DE" w:rsidRPr="003769EF" w:rsidRDefault="004879DE" w:rsidP="004879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DE" w:rsidRPr="009C43C8" w:rsidRDefault="004879DE" w:rsidP="0048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3C8">
        <w:rPr>
          <w:rFonts w:ascii="Times New Roman" w:eastAsia="Times New Roman" w:hAnsi="Times New Roman" w:cs="Times New Roman"/>
          <w:sz w:val="24"/>
          <w:szCs w:val="24"/>
        </w:rPr>
        <w:t>Раздел 7 Технологические процессы предоставления услуги</w:t>
      </w:r>
    </w:p>
    <w:tbl>
      <w:tblPr>
        <w:tblW w:w="154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2"/>
        <w:gridCol w:w="1734"/>
        <w:gridCol w:w="1901"/>
        <w:gridCol w:w="2229"/>
        <w:gridCol w:w="1732"/>
        <w:gridCol w:w="1963"/>
        <w:gridCol w:w="1536"/>
        <w:gridCol w:w="1880"/>
        <w:gridCol w:w="1947"/>
      </w:tblGrid>
      <w:tr w:rsidR="004879DE" w:rsidRPr="009C43C8" w:rsidTr="004879DE">
        <w:trPr>
          <w:trHeight w:val="690"/>
          <w:tblCellSpacing w:w="0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DE" w:rsidRPr="009C43C8" w:rsidRDefault="004879DE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DE" w:rsidRPr="009C43C8" w:rsidRDefault="004879DE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DE" w:rsidRPr="009C43C8" w:rsidRDefault="004879DE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DE" w:rsidRPr="009C43C8" w:rsidRDefault="004879DE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DE" w:rsidRPr="009C43C8" w:rsidRDefault="004879DE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DE" w:rsidRPr="009C43C8" w:rsidRDefault="004879DE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DE" w:rsidRPr="009C43C8" w:rsidRDefault="004879DE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4879DE" w:rsidRPr="009C43C8" w:rsidTr="004879DE">
        <w:trPr>
          <w:trHeight w:val="75"/>
          <w:tblCellSpacing w:w="0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DE" w:rsidRPr="009C43C8" w:rsidRDefault="004879DE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DE" w:rsidRPr="009C43C8" w:rsidRDefault="004879DE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DE" w:rsidRPr="009C43C8" w:rsidRDefault="004879DE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DE" w:rsidRPr="009C43C8" w:rsidRDefault="004879DE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DE" w:rsidRPr="009C43C8" w:rsidRDefault="004879DE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DE" w:rsidRPr="009C43C8" w:rsidRDefault="004879DE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DE" w:rsidRPr="009C43C8" w:rsidRDefault="004879DE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79DE" w:rsidRPr="009C43C8" w:rsidTr="004879DE">
        <w:trPr>
          <w:trHeight w:val="180"/>
          <w:tblCellSpacing w:w="0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заявления и регистрация запроса заявителя специалистом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архива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Основанием для начала исполнения административной процедуры является личное обращение заявителя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либо поступление запроса по почте, 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Специалист  прин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имает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ирует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заявления: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 Регистрирует поступление запроса в соответствии с установленными правилами делопроизводства - в день поступления или не позднее дня, следующего за днем поступления.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Сообщает заявителю номер и дату регистрации запроса.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Продолжительность исполнения административной процедуры </w:t>
            </w:r>
            <w:proofErr w:type="gramStart"/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составляет не более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дней 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Датой подачи заявления в форме электронного документа считается</w:t>
            </w:r>
            <w:proofErr w:type="gramEnd"/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день направления заявителю электронного сообщения от уполномоченного органа о принятии заявления.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1) Максимальный срок ожидания в очереди при подаче запроса о предоставлении муниципальной услуги или получении его результата составляет 15 минут.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2) Продолжительность исполнения административной процедуры составляет не более двух дней 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79DE" w:rsidRPr="009C43C8" w:rsidTr="004879DE">
        <w:trPr>
          <w:trHeight w:val="90"/>
          <w:tblCellSpacing w:w="0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Прием заявления и регистрация запроса заявителя сотрудником 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  <w:t>Работник многофункционального центра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      </w:r>
            <w:proofErr w:type="gramStart"/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подлинным сверено». Если копия документа представлена без 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предъявления оригинала, то штамп не проставляется. Работник многофункционального центра определяет степень полноты информации, содержащейся в заявлении, необходимой для его исполнения в соответствии с настоящим Регламентом, проводит проверку наличия документов, прилагаемых к заявлению, и правильность их составления, проводит проверку заявления и документов на соответствие требованиям настоящего Регламента. Принятое заявление регистрируется путём проставления прямоугольного штампа с регистрационным номером многофункционального центра. Рядом с оттиском штампа также указывается дата приёма и личная подпись работника, принявшего запрос. После чего работник направляет принятые заявление и документы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 для исполнения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3C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  <w:t xml:space="preserve">Запрос передается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архив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сотрудник МФЦ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Документационное обеспечение, технологическое обеспечение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</w:t>
            </w:r>
          </w:p>
        </w:tc>
      </w:tr>
      <w:tr w:rsidR="004879DE" w:rsidRPr="009C43C8" w:rsidTr="007A4DB4">
        <w:trPr>
          <w:trHeight w:val="90"/>
          <w:tblCellSpacing w:w="0" w:type="dxa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ассмотрение запроса исполнителем, анализ тематики запроса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7A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1)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архива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осуществляет регистрацию поступившего заявления в день поступления или не позднее дня, следующего за днем поступления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) Основанием для начала процедуры рассмотрения обращения заявителя является обращени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) Рассмотрение заявления</w:t>
            </w:r>
            <w:r w:rsidR="007A4D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 получении запроса заявителя, специалист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архива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двух дней: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Устанавливает предмет обращения заявителя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  <w:t>4 рабочих дня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7A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(</w:t>
            </w:r>
            <w:r w:rsidR="007A4DB4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архива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документационное обеспечение, технологическое обеспечение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7A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</w:t>
            </w:r>
          </w:p>
        </w:tc>
      </w:tr>
      <w:tr w:rsidR="004879DE" w:rsidRPr="009C43C8" w:rsidTr="007A4DB4">
        <w:trPr>
          <w:trHeight w:val="60"/>
          <w:tblCellSpacing w:w="0" w:type="dxa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Подготовка и направление ответа заявителю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Архивная справка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имеющимся в архиве документам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Основанием для начала процедуры выдачи результата предоставления муниципальной услуги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справки, копии, выписки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является подписание руководителем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аппарата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готовых запросов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Специалист, ответственный за выдачу документов, 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1) фиксирует факт выдачи в журнале выдачи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справок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2) вручает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копию, выписку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) лично заявителю под роспись, либо его представителю по доверенности под роспись, либо передает в многофункциональный центр для выдачи заявителю.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  <w:t xml:space="preserve">Результатом предоставления муниципальной услуги является: 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Выдача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архивной справки (копии, выписки)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Мотивированный отказ на выдачу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0 дней с момента регистрации обращения заявителя.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документационное обеспечение, технологическое обеспечение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</w:t>
            </w:r>
          </w:p>
        </w:tc>
      </w:tr>
      <w:tr w:rsidR="004879DE" w:rsidRPr="009C43C8" w:rsidTr="007A4DB4">
        <w:trPr>
          <w:trHeight w:val="45"/>
          <w:tblCellSpacing w:w="0" w:type="dxa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Муниципальная услуга считается предоставленной, если потребителю муниципальной услуги выдан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(копия, выписка) по запросу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, или мотивированный отказ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Максимальный срок исполнения в случае выдачи мотивированного отказа в течение трех рабочих дней.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документационное обеспечение, технологическое обеспечение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DE" w:rsidRPr="009C43C8" w:rsidRDefault="004879D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</w:t>
            </w:r>
          </w:p>
        </w:tc>
      </w:tr>
    </w:tbl>
    <w:p w:rsidR="004879DE" w:rsidRPr="009C43C8" w:rsidRDefault="004879DE" w:rsidP="004879DE">
      <w:pPr>
        <w:spacing w:after="0" w:line="240" w:lineRule="auto"/>
        <w:rPr>
          <w:sz w:val="20"/>
          <w:szCs w:val="20"/>
        </w:rPr>
      </w:pPr>
    </w:p>
    <w:p w:rsidR="00C05717" w:rsidRDefault="00C05717"/>
    <w:sectPr w:rsidR="00C05717" w:rsidSect="00411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9DE"/>
    <w:rsid w:val="003C362F"/>
    <w:rsid w:val="004879DE"/>
    <w:rsid w:val="007A4DB4"/>
    <w:rsid w:val="00C05717"/>
    <w:rsid w:val="00D4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2017-10-02T11:47:00Z</cp:lastPrinted>
  <dcterms:created xsi:type="dcterms:W3CDTF">2017-10-02T09:48:00Z</dcterms:created>
  <dcterms:modified xsi:type="dcterms:W3CDTF">2017-10-02T11:47:00Z</dcterms:modified>
</cp:coreProperties>
</file>