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BB1B49">
      <w:pPr>
        <w:jc w:val="center"/>
        <w:rPr>
          <w:rFonts w:ascii="Times New Roman" w:hAnsi="Times New Roman"/>
          <w:b/>
          <w:sz w:val="28"/>
          <w:szCs w:val="28"/>
        </w:rPr>
      </w:pPr>
      <w:r w:rsidRPr="008317DE">
        <w:rPr>
          <w:rFonts w:ascii="Times New Roman" w:hAnsi="Times New Roman"/>
          <w:b/>
          <w:sz w:val="28"/>
          <w:szCs w:val="28"/>
        </w:rPr>
        <w:t>АДМИНИСТРАЦИЯ ЗАПАДНОДВИНСКОГО РАЙОНА</w:t>
      </w:r>
    </w:p>
    <w:p w:rsidR="00BB1B49" w:rsidRPr="008317DE" w:rsidRDefault="00BB1B49" w:rsidP="00BB1B49">
      <w:pPr>
        <w:jc w:val="center"/>
        <w:rPr>
          <w:rFonts w:ascii="Times New Roman" w:hAnsi="Times New Roman"/>
          <w:b/>
          <w:sz w:val="28"/>
          <w:szCs w:val="28"/>
        </w:rPr>
      </w:pPr>
      <w:r w:rsidRPr="008317DE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BB1B49" w:rsidRPr="008317DE" w:rsidRDefault="00BB1B49" w:rsidP="00BB1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8317DE">
        <w:rPr>
          <w:rFonts w:ascii="Times New Roman" w:hAnsi="Times New Roman"/>
          <w:b/>
          <w:sz w:val="28"/>
          <w:szCs w:val="28"/>
        </w:rPr>
        <w:t>ЕНИЕ</w:t>
      </w:r>
    </w:p>
    <w:p w:rsidR="00BB1B49" w:rsidRDefault="00BB1B49" w:rsidP="00BB1B49"/>
    <w:p w:rsidR="00BB1B49" w:rsidRPr="00704475" w:rsidRDefault="00BB1B49" w:rsidP="00BB1B49">
      <w:pPr>
        <w:rPr>
          <w:rFonts w:ascii="Times New Roman" w:hAnsi="Times New Roman" w:cs="Times New Roman"/>
        </w:rPr>
      </w:pPr>
      <w:r w:rsidRPr="00704475">
        <w:rPr>
          <w:rFonts w:ascii="Times New Roman" w:hAnsi="Times New Roman" w:cs="Times New Roman"/>
        </w:rPr>
        <w:t>___________ 2016  года                             г</w:t>
      </w:r>
      <w:proofErr w:type="gramStart"/>
      <w:r w:rsidRPr="00704475">
        <w:rPr>
          <w:rFonts w:ascii="Times New Roman" w:hAnsi="Times New Roman" w:cs="Times New Roman"/>
        </w:rPr>
        <w:t>.З</w:t>
      </w:r>
      <w:proofErr w:type="gramEnd"/>
      <w:r w:rsidRPr="00704475">
        <w:rPr>
          <w:rFonts w:ascii="Times New Roman" w:hAnsi="Times New Roman" w:cs="Times New Roman"/>
        </w:rPr>
        <w:t>ападная Двина                                              № ______</w:t>
      </w:r>
    </w:p>
    <w:p w:rsidR="00BB1B49" w:rsidRDefault="00BB1B49" w:rsidP="00BB1B49">
      <w:pPr>
        <w:spacing w:after="0"/>
      </w:pPr>
    </w:p>
    <w:p w:rsidR="00BB1B49" w:rsidRPr="00571EBE" w:rsidRDefault="00BB1B49" w:rsidP="00BB1B49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>О прогнозе социально-экономического развития</w:t>
      </w:r>
    </w:p>
    <w:p w:rsidR="00BB1B49" w:rsidRPr="00571EBE" w:rsidRDefault="00BB1B49" w:rsidP="00BB1B49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</w:t>
      </w:r>
      <w:proofErr w:type="spellStart"/>
      <w:r w:rsidRPr="00571EBE">
        <w:rPr>
          <w:rFonts w:ascii="Times New Roman" w:hAnsi="Times New Roman"/>
          <w:b/>
        </w:rPr>
        <w:t>Западнодвинского</w:t>
      </w:r>
      <w:proofErr w:type="spellEnd"/>
      <w:r w:rsidRPr="00571EBE">
        <w:rPr>
          <w:rFonts w:ascii="Times New Roman" w:hAnsi="Times New Roman"/>
          <w:b/>
        </w:rPr>
        <w:t xml:space="preserve"> района</w:t>
      </w:r>
      <w:r>
        <w:rPr>
          <w:rFonts w:ascii="Times New Roman" w:hAnsi="Times New Roman"/>
          <w:b/>
        </w:rPr>
        <w:t xml:space="preserve"> Тверской области</w:t>
      </w:r>
      <w:r w:rsidRPr="00571EBE">
        <w:rPr>
          <w:rFonts w:ascii="Times New Roman" w:hAnsi="Times New Roman"/>
          <w:b/>
        </w:rPr>
        <w:t xml:space="preserve">  на 201</w:t>
      </w:r>
      <w:r>
        <w:rPr>
          <w:rFonts w:ascii="Times New Roman" w:hAnsi="Times New Roman"/>
          <w:b/>
        </w:rPr>
        <w:t>7</w:t>
      </w:r>
      <w:r w:rsidRPr="00571EBE">
        <w:rPr>
          <w:rFonts w:ascii="Times New Roman" w:hAnsi="Times New Roman"/>
          <w:b/>
        </w:rPr>
        <w:t xml:space="preserve"> год</w:t>
      </w:r>
    </w:p>
    <w:p w:rsidR="00BB1B49" w:rsidRPr="00571EBE" w:rsidRDefault="00BB1B49" w:rsidP="00BB1B49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и плановый период   201</w:t>
      </w:r>
      <w:r>
        <w:rPr>
          <w:rFonts w:ascii="Times New Roman" w:hAnsi="Times New Roman"/>
          <w:b/>
        </w:rPr>
        <w:t>8 и 2019  годов</w:t>
      </w:r>
    </w:p>
    <w:p w:rsidR="00BB1B49" w:rsidRPr="00571EBE" w:rsidRDefault="00BB1B49" w:rsidP="00BB1B49">
      <w:pPr>
        <w:spacing w:after="0"/>
        <w:rPr>
          <w:rFonts w:ascii="Times New Roman" w:hAnsi="Times New Roman"/>
          <w:b/>
        </w:rPr>
      </w:pPr>
    </w:p>
    <w:p w:rsidR="00BB1B49" w:rsidRDefault="00BB1B49" w:rsidP="00BB1B49">
      <w:pPr>
        <w:spacing w:after="0"/>
        <w:rPr>
          <w:rFonts w:ascii="Times New Roman" w:hAnsi="Times New Roman"/>
          <w:b/>
        </w:rPr>
      </w:pPr>
    </w:p>
    <w:p w:rsidR="00BB1B49" w:rsidRDefault="00BB1B49" w:rsidP="00BB1B49">
      <w:pPr>
        <w:spacing w:after="0"/>
        <w:rPr>
          <w:rFonts w:ascii="Times New Roman" w:hAnsi="Times New Roman"/>
          <w:b/>
        </w:rPr>
      </w:pPr>
    </w:p>
    <w:p w:rsidR="00BB1B49" w:rsidRPr="00571EBE" w:rsidRDefault="00BB1B49" w:rsidP="00BB1B49">
      <w:pPr>
        <w:spacing w:after="0"/>
        <w:rPr>
          <w:rFonts w:ascii="Times New Roman" w:hAnsi="Times New Roman"/>
          <w:b/>
        </w:rPr>
      </w:pPr>
    </w:p>
    <w:p w:rsidR="00BB1B49" w:rsidRPr="00704475" w:rsidRDefault="00BB1B49" w:rsidP="00BB1B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6</w:t>
      </w:r>
      <w:r w:rsidRPr="00571EB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71EBE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Pr="00571EBE">
        <w:rPr>
          <w:rFonts w:ascii="Times New Roman" w:hAnsi="Times New Roman"/>
          <w:sz w:val="28"/>
          <w:szCs w:val="28"/>
        </w:rPr>
        <w:t xml:space="preserve"> район Тверской области от 09.08.2013 года № 67</w:t>
      </w:r>
      <w:r w:rsidRPr="00704475">
        <w:rPr>
          <w:sz w:val="28"/>
          <w:szCs w:val="28"/>
        </w:rPr>
        <w:t xml:space="preserve"> </w:t>
      </w:r>
      <w:r w:rsidRPr="007044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0447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7044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704475">
        <w:rPr>
          <w:rFonts w:ascii="Times New Roman" w:hAnsi="Times New Roman" w:cs="Times New Roman"/>
          <w:sz w:val="28"/>
          <w:szCs w:val="28"/>
        </w:rPr>
        <w:t xml:space="preserve">  </w:t>
      </w:r>
      <w:r w:rsidRPr="007044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B49" w:rsidRPr="00571EBE" w:rsidRDefault="00BB1B49" w:rsidP="00BB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 xml:space="preserve">1.Одобрить прогноз социально-экономического развития </w:t>
      </w:r>
      <w:proofErr w:type="spellStart"/>
      <w:r w:rsidRPr="00571EB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571EB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571EB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571EBE">
        <w:rPr>
          <w:rFonts w:ascii="Times New Roman" w:hAnsi="Times New Roman"/>
          <w:sz w:val="28"/>
          <w:szCs w:val="28"/>
        </w:rPr>
        <w:t xml:space="preserve"> год и плановый период  201</w:t>
      </w:r>
      <w:r>
        <w:rPr>
          <w:rFonts w:ascii="Times New Roman" w:hAnsi="Times New Roman"/>
          <w:sz w:val="28"/>
          <w:szCs w:val="28"/>
        </w:rPr>
        <w:t>8 и 2019 годов</w:t>
      </w:r>
      <w:r w:rsidRPr="00571E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B1B49" w:rsidRPr="00704475" w:rsidRDefault="00BB1B49" w:rsidP="00BB1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2</w:t>
      </w:r>
      <w:r w:rsidRPr="007044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в районной газете «Авангард» и 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704475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Pr="0070447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704475">
        <w:rPr>
          <w:rFonts w:ascii="Times New Roman" w:hAnsi="Times New Roman" w:cs="Times New Roman"/>
          <w:sz w:val="28"/>
          <w:szCs w:val="28"/>
        </w:rPr>
        <w:t xml:space="preserve"> района в  информационно-телекоммуникационной сети Интернет.</w:t>
      </w:r>
    </w:p>
    <w:p w:rsidR="00BB1B49" w:rsidRDefault="00BB1B49" w:rsidP="00BB1B4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BB1B49" w:rsidRDefault="00BB1B49" w:rsidP="00BB1B4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BB1B49" w:rsidRDefault="00BB1B49" w:rsidP="00BB1B4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BB1B49" w:rsidRDefault="00BB1B49" w:rsidP="00BB1B4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E52E9F">
        <w:rPr>
          <w:rFonts w:ascii="Times New Roman" w:hAnsi="Times New Roman"/>
          <w:sz w:val="28"/>
          <w:szCs w:val="28"/>
        </w:rPr>
        <w:t xml:space="preserve"> района           </w:t>
      </w:r>
      <w:proofErr w:type="spellStart"/>
      <w:r w:rsidRPr="00E52E9F">
        <w:rPr>
          <w:rFonts w:ascii="Times New Roman" w:hAnsi="Times New Roman"/>
          <w:sz w:val="28"/>
          <w:szCs w:val="28"/>
        </w:rPr>
        <w:t>В.И.Ловкачев</w:t>
      </w:r>
      <w:proofErr w:type="spellEnd"/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B1B49" w:rsidRDefault="00BB1B49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1093" w:rsidRPr="00A35B1C" w:rsidRDefault="00F31093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lastRenderedPageBreak/>
        <w:t>Пояснительная записка</w:t>
      </w:r>
    </w:p>
    <w:p w:rsidR="00F31093" w:rsidRPr="00A35B1C" w:rsidRDefault="00F31093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 xml:space="preserve">к прогнозу социально-экономического развития </w:t>
      </w:r>
      <w:r>
        <w:rPr>
          <w:rFonts w:ascii="Times New Roman" w:hAnsi="Times New Roman" w:cs="Times New Roman"/>
          <w:b/>
          <w:sz w:val="26"/>
          <w:szCs w:val="24"/>
        </w:rPr>
        <w:t xml:space="preserve"> муниципального образования </w:t>
      </w:r>
      <w:proofErr w:type="spellStart"/>
      <w:r w:rsidRPr="00A35B1C">
        <w:rPr>
          <w:rFonts w:ascii="Times New Roman" w:hAnsi="Times New Roman" w:cs="Times New Roman"/>
          <w:b/>
          <w:sz w:val="26"/>
          <w:szCs w:val="24"/>
        </w:rPr>
        <w:t>Западн</w:t>
      </w:r>
      <w:r>
        <w:rPr>
          <w:rFonts w:ascii="Times New Roman" w:hAnsi="Times New Roman" w:cs="Times New Roman"/>
          <w:b/>
          <w:sz w:val="26"/>
          <w:szCs w:val="24"/>
        </w:rPr>
        <w:t>одвинский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район Тверской области</w:t>
      </w:r>
    </w:p>
    <w:p w:rsidR="00F31093" w:rsidRPr="00A35B1C" w:rsidRDefault="00F31093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4"/>
        </w:rPr>
        <w:t>7</w:t>
      </w:r>
      <w:r w:rsidRPr="00A35B1C">
        <w:rPr>
          <w:rFonts w:ascii="Times New Roman" w:hAnsi="Times New Roman" w:cs="Times New Roman"/>
          <w:b/>
          <w:sz w:val="26"/>
          <w:szCs w:val="24"/>
        </w:rPr>
        <w:t xml:space="preserve"> год и на период до 201</w:t>
      </w:r>
      <w:r>
        <w:rPr>
          <w:rFonts w:ascii="Times New Roman" w:hAnsi="Times New Roman" w:cs="Times New Roman"/>
          <w:b/>
          <w:sz w:val="26"/>
          <w:szCs w:val="24"/>
        </w:rPr>
        <w:t>9</w:t>
      </w:r>
      <w:r w:rsidRPr="00A35B1C">
        <w:rPr>
          <w:rFonts w:ascii="Times New Roman" w:hAnsi="Times New Roman" w:cs="Times New Roman"/>
          <w:b/>
          <w:sz w:val="26"/>
          <w:szCs w:val="24"/>
        </w:rPr>
        <w:t xml:space="preserve"> года</w:t>
      </w:r>
    </w:p>
    <w:p w:rsidR="00F31093" w:rsidRDefault="00F31093" w:rsidP="00F31093">
      <w:pPr>
        <w:pStyle w:val="2"/>
        <w:ind w:firstLine="709"/>
        <w:rPr>
          <w:szCs w:val="26"/>
        </w:rPr>
      </w:pPr>
    </w:p>
    <w:p w:rsidR="00F31093" w:rsidRPr="00706951" w:rsidRDefault="00F31093" w:rsidP="00F310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06951">
        <w:rPr>
          <w:rFonts w:ascii="Times New Roman" w:hAnsi="Times New Roman" w:cs="Times New Roman"/>
          <w:sz w:val="26"/>
          <w:szCs w:val="28"/>
        </w:rPr>
        <w:t xml:space="preserve">Прогноз </w:t>
      </w:r>
      <w:r w:rsidRPr="00F3109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F31093">
        <w:rPr>
          <w:rFonts w:ascii="Times New Roman" w:hAnsi="Times New Roman" w:cs="Times New Roman"/>
          <w:sz w:val="26"/>
          <w:szCs w:val="24"/>
        </w:rPr>
        <w:t xml:space="preserve">муниципального образования </w:t>
      </w:r>
      <w:proofErr w:type="spellStart"/>
      <w:r w:rsidRPr="00F31093">
        <w:rPr>
          <w:rFonts w:ascii="Times New Roman" w:hAnsi="Times New Roman" w:cs="Times New Roman"/>
          <w:sz w:val="26"/>
          <w:szCs w:val="24"/>
        </w:rPr>
        <w:t>Западнодвинский</w:t>
      </w:r>
      <w:proofErr w:type="spellEnd"/>
      <w:r w:rsidRPr="00F31093">
        <w:rPr>
          <w:rFonts w:ascii="Times New Roman" w:hAnsi="Times New Roman" w:cs="Times New Roman"/>
          <w:sz w:val="26"/>
          <w:szCs w:val="24"/>
        </w:rPr>
        <w:t xml:space="preserve"> район</w:t>
      </w:r>
      <w:r>
        <w:rPr>
          <w:rFonts w:ascii="Times New Roman" w:hAnsi="Times New Roman" w:cs="Times New Roman"/>
          <w:sz w:val="26"/>
          <w:szCs w:val="28"/>
        </w:rPr>
        <w:t xml:space="preserve"> Твер</w:t>
      </w:r>
      <w:r w:rsidRPr="00706951">
        <w:rPr>
          <w:rFonts w:ascii="Times New Roman" w:hAnsi="Times New Roman" w:cs="Times New Roman"/>
          <w:sz w:val="26"/>
          <w:szCs w:val="28"/>
        </w:rPr>
        <w:t>ской области на 201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706951">
        <w:rPr>
          <w:rFonts w:ascii="Times New Roman" w:hAnsi="Times New Roman" w:cs="Times New Roman"/>
          <w:sz w:val="26"/>
          <w:szCs w:val="28"/>
        </w:rPr>
        <w:t xml:space="preserve"> и 201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31093" w:rsidRPr="00706951" w:rsidRDefault="00F31093" w:rsidP="00F310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06951">
        <w:rPr>
          <w:rFonts w:ascii="Times New Roman" w:hAnsi="Times New Roman" w:cs="Times New Roman"/>
          <w:sz w:val="26"/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F31093" w:rsidRPr="00706951" w:rsidRDefault="00F31093" w:rsidP="00F310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706951">
        <w:rPr>
          <w:rFonts w:ascii="Times New Roman" w:hAnsi="Times New Roman" w:cs="Times New Roman"/>
          <w:sz w:val="26"/>
          <w:szCs w:val="28"/>
        </w:rPr>
        <w:t xml:space="preserve">Прогноз подготовлен на основе сценарных условий функционирования экономики Российской Федерации </w:t>
      </w:r>
      <w:r>
        <w:rPr>
          <w:rFonts w:ascii="Times New Roman" w:hAnsi="Times New Roman" w:cs="Times New Roman"/>
          <w:sz w:val="26"/>
          <w:szCs w:val="28"/>
        </w:rPr>
        <w:t xml:space="preserve">до </w:t>
      </w:r>
      <w:r w:rsidRPr="00706951">
        <w:rPr>
          <w:rFonts w:ascii="Times New Roman" w:hAnsi="Times New Roman" w:cs="Times New Roman"/>
          <w:sz w:val="26"/>
          <w:szCs w:val="28"/>
        </w:rPr>
        <w:t>201</w:t>
      </w:r>
      <w:r>
        <w:rPr>
          <w:rFonts w:ascii="Times New Roman" w:hAnsi="Times New Roman" w:cs="Times New Roman"/>
          <w:sz w:val="26"/>
          <w:szCs w:val="28"/>
        </w:rPr>
        <w:t>9 года</w:t>
      </w:r>
      <w:r w:rsidRPr="00706951">
        <w:rPr>
          <w:rFonts w:ascii="Times New Roman" w:hAnsi="Times New Roman" w:cs="Times New Roman"/>
          <w:sz w:val="26"/>
          <w:szCs w:val="28"/>
        </w:rPr>
        <w:t xml:space="preserve">, рекомендованных Минэкономразвития России, анализа сложившейся ситуации социально-экономического развития  </w:t>
      </w:r>
      <w:r>
        <w:rPr>
          <w:rFonts w:ascii="Times New Roman" w:hAnsi="Times New Roman" w:cs="Times New Roman"/>
          <w:sz w:val="26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районе </w:t>
      </w:r>
      <w:r w:rsidRPr="00706951">
        <w:rPr>
          <w:rFonts w:ascii="Times New Roman" w:hAnsi="Times New Roman" w:cs="Times New Roman"/>
          <w:sz w:val="26"/>
          <w:szCs w:val="28"/>
        </w:rPr>
        <w:t xml:space="preserve"> с учетом оценки ожидаемых результатов 201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 и тенденций развития экономики </w:t>
      </w:r>
      <w:r>
        <w:rPr>
          <w:rFonts w:ascii="Times New Roman" w:hAnsi="Times New Roman" w:cs="Times New Roman"/>
          <w:sz w:val="26"/>
          <w:szCs w:val="28"/>
        </w:rPr>
        <w:t xml:space="preserve">района  </w:t>
      </w:r>
      <w:r w:rsidRPr="00706951">
        <w:rPr>
          <w:rFonts w:ascii="Times New Roman" w:hAnsi="Times New Roman" w:cs="Times New Roman"/>
          <w:sz w:val="26"/>
          <w:szCs w:val="28"/>
        </w:rPr>
        <w:t>в 201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706951">
        <w:rPr>
          <w:rFonts w:ascii="Times New Roman" w:hAnsi="Times New Roman" w:cs="Times New Roman"/>
          <w:sz w:val="26"/>
          <w:szCs w:val="28"/>
        </w:rPr>
        <w:t>-201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годах с применением показателей инфляции и индексов-дефляторов, предложенных Минэкономразвития России </w:t>
      </w:r>
      <w:r>
        <w:rPr>
          <w:rFonts w:ascii="Times New Roman" w:hAnsi="Times New Roman" w:cs="Times New Roman"/>
          <w:sz w:val="26"/>
          <w:szCs w:val="28"/>
        </w:rPr>
        <w:t xml:space="preserve"> до 2</w:t>
      </w:r>
      <w:r w:rsidRPr="00706951">
        <w:rPr>
          <w:rFonts w:ascii="Times New Roman" w:hAnsi="Times New Roman" w:cs="Times New Roman"/>
          <w:sz w:val="26"/>
          <w:szCs w:val="28"/>
        </w:rPr>
        <w:t>01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706951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F31093" w:rsidRDefault="00F31093" w:rsidP="00F31093">
      <w:pPr>
        <w:pStyle w:val="Default"/>
        <w:spacing w:line="276" w:lineRule="auto"/>
        <w:ind w:firstLine="540"/>
        <w:jc w:val="both"/>
        <w:rPr>
          <w:sz w:val="26"/>
          <w:szCs w:val="28"/>
        </w:rPr>
      </w:pPr>
      <w:r w:rsidRPr="00706951">
        <w:rPr>
          <w:sz w:val="26"/>
          <w:szCs w:val="28"/>
        </w:rPr>
        <w:t>При разработке основных параметров прогноза использованы отчетные данные, предоставленные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Тверьстатом</w:t>
      </w:r>
      <w:proofErr w:type="spellEnd"/>
      <w:r>
        <w:rPr>
          <w:sz w:val="26"/>
          <w:szCs w:val="28"/>
        </w:rPr>
        <w:t xml:space="preserve">, налоговой  инспекцией, материалы </w:t>
      </w:r>
      <w:r w:rsidRPr="00706951">
        <w:rPr>
          <w:sz w:val="26"/>
          <w:szCs w:val="28"/>
        </w:rPr>
        <w:t xml:space="preserve">хозяйствующих субъектов. </w:t>
      </w:r>
    </w:p>
    <w:p w:rsidR="008B0A48" w:rsidRPr="00706951" w:rsidRDefault="008B0A48" w:rsidP="00F31093">
      <w:pPr>
        <w:pStyle w:val="Default"/>
        <w:spacing w:line="276" w:lineRule="auto"/>
        <w:ind w:firstLine="540"/>
        <w:jc w:val="both"/>
        <w:rPr>
          <w:sz w:val="26"/>
          <w:szCs w:val="28"/>
        </w:rPr>
      </w:pPr>
    </w:p>
    <w:p w:rsidR="008B0A48" w:rsidRPr="00BF5646" w:rsidRDefault="008B0A48" w:rsidP="008B0A48">
      <w:pPr>
        <w:pStyle w:val="2"/>
        <w:spacing w:line="312" w:lineRule="auto"/>
        <w:ind w:firstLine="709"/>
        <w:jc w:val="left"/>
        <w:rPr>
          <w:szCs w:val="26"/>
        </w:rPr>
      </w:pPr>
      <w:r>
        <w:rPr>
          <w:szCs w:val="26"/>
        </w:rPr>
        <w:t xml:space="preserve">Демографические показатели </w:t>
      </w:r>
    </w:p>
    <w:p w:rsidR="008B0A48" w:rsidRPr="00E3021A" w:rsidRDefault="008B0A48" w:rsidP="008B0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1A">
        <w:rPr>
          <w:rFonts w:ascii="Times New Roman" w:eastAsia="Times New Roman" w:hAnsi="Times New Roman" w:cs="Times New Roman"/>
          <w:sz w:val="26"/>
          <w:szCs w:val="26"/>
        </w:rPr>
        <w:t>Расчет численности населения на среднесрочную перспективу произведен исходя из численности постоянного населения по состоянию на 1 января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года по данным статистики.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01.01.2016 года  численность населения в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Западнодвинском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 составила 14241 человек.</w:t>
      </w:r>
    </w:p>
    <w:p w:rsidR="008B0A48" w:rsidRPr="00E3021A" w:rsidRDefault="008B0A48" w:rsidP="008B0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1A"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E3021A">
        <w:rPr>
          <w:rFonts w:ascii="Times New Roman" w:hAnsi="Times New Roman" w:cs="Times New Roman"/>
          <w:sz w:val="26"/>
          <w:szCs w:val="26"/>
        </w:rPr>
        <w:t>ы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прогнозируется снижение  численности постоянного населения (среднегодовая) в </w:t>
      </w:r>
      <w:r>
        <w:rPr>
          <w:rFonts w:ascii="Times New Roman" w:eastAsia="Times New Roman" w:hAnsi="Times New Roman" w:cs="Times New Roman"/>
          <w:sz w:val="26"/>
          <w:szCs w:val="26"/>
        </w:rPr>
        <w:t>районе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с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3474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12882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человек (за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021A">
        <w:rPr>
          <w:rFonts w:ascii="Times New Roman" w:hAnsi="Times New Roman" w:cs="Times New Roman"/>
          <w:sz w:val="26"/>
          <w:szCs w:val="26"/>
        </w:rPr>
        <w:t xml:space="preserve"> г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>ода численность населения</w:t>
      </w:r>
      <w:r w:rsidRPr="00E3021A">
        <w:rPr>
          <w:rFonts w:ascii="Times New Roman" w:hAnsi="Times New Roman" w:cs="Times New Roman"/>
          <w:sz w:val="26"/>
          <w:szCs w:val="26"/>
        </w:rPr>
        <w:t xml:space="preserve"> </w:t>
      </w:r>
      <w:r w:rsidR="00B332F3">
        <w:rPr>
          <w:rFonts w:ascii="Times New Roman" w:hAnsi="Times New Roman" w:cs="Times New Roman"/>
          <w:sz w:val="26"/>
          <w:szCs w:val="26"/>
        </w:rPr>
        <w:t>предполагает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021A">
        <w:rPr>
          <w:rFonts w:ascii="Times New Roman" w:eastAsia="Times New Roman" w:hAnsi="Times New Roman" w:cs="Times New Roman"/>
          <w:sz w:val="26"/>
          <w:szCs w:val="26"/>
        </w:rPr>
        <w:t>сократится</w:t>
      </w:r>
      <w:proofErr w:type="gramEnd"/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592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), что будет обусловлено естественной убылью  (превышением числа умерших над числом родившихся) и миграцией населения. </w:t>
      </w:r>
    </w:p>
    <w:p w:rsidR="008B0A48" w:rsidRDefault="008B0A48" w:rsidP="008B0A4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3021A">
        <w:rPr>
          <w:rFonts w:ascii="Times New Roman" w:hAnsi="Times New Roman" w:cs="Times New Roman"/>
          <w:sz w:val="24"/>
          <w:szCs w:val="24"/>
        </w:rPr>
        <w:tab/>
      </w:r>
      <w:r w:rsidRPr="00E3021A">
        <w:rPr>
          <w:rFonts w:ascii="Times New Roman" w:hAnsi="Times New Roman" w:cs="Times New Roman"/>
          <w:sz w:val="26"/>
          <w:szCs w:val="24"/>
        </w:rPr>
        <w:t>В 201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E3021A">
        <w:rPr>
          <w:rFonts w:ascii="Times New Roman" w:hAnsi="Times New Roman" w:cs="Times New Roman"/>
          <w:sz w:val="26"/>
          <w:szCs w:val="24"/>
        </w:rPr>
        <w:t xml:space="preserve"> году просматривается </w:t>
      </w:r>
      <w:r>
        <w:rPr>
          <w:rFonts w:ascii="Times New Roman" w:hAnsi="Times New Roman" w:cs="Times New Roman"/>
          <w:sz w:val="26"/>
          <w:szCs w:val="24"/>
        </w:rPr>
        <w:t>отрица</w:t>
      </w:r>
      <w:r w:rsidRPr="00E3021A">
        <w:rPr>
          <w:rFonts w:ascii="Times New Roman" w:hAnsi="Times New Roman" w:cs="Times New Roman"/>
          <w:sz w:val="26"/>
          <w:szCs w:val="24"/>
        </w:rPr>
        <w:t xml:space="preserve">тельная динамика по числу </w:t>
      </w:r>
      <w:proofErr w:type="gramStart"/>
      <w:r w:rsidRPr="00E3021A">
        <w:rPr>
          <w:rFonts w:ascii="Times New Roman" w:hAnsi="Times New Roman" w:cs="Times New Roman"/>
          <w:sz w:val="26"/>
          <w:szCs w:val="24"/>
        </w:rPr>
        <w:t>родившихся</w:t>
      </w:r>
      <w:proofErr w:type="gramEnd"/>
      <w:r w:rsidRPr="00E3021A">
        <w:rPr>
          <w:rFonts w:ascii="Times New Roman" w:hAnsi="Times New Roman" w:cs="Times New Roman"/>
          <w:sz w:val="26"/>
          <w:szCs w:val="24"/>
        </w:rPr>
        <w:t xml:space="preserve"> и умерших. За 201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E3021A">
        <w:rPr>
          <w:rFonts w:ascii="Times New Roman" w:hAnsi="Times New Roman" w:cs="Times New Roman"/>
          <w:sz w:val="26"/>
          <w:szCs w:val="24"/>
        </w:rPr>
        <w:t xml:space="preserve"> год в</w:t>
      </w:r>
      <w:r>
        <w:rPr>
          <w:rFonts w:ascii="Times New Roman" w:hAnsi="Times New Roman" w:cs="Times New Roman"/>
          <w:sz w:val="26"/>
          <w:szCs w:val="24"/>
        </w:rPr>
        <w:t xml:space="preserve"> районе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всего родилось 1</w:t>
      </w:r>
      <w:r>
        <w:rPr>
          <w:rFonts w:ascii="Times New Roman" w:hAnsi="Times New Roman" w:cs="Times New Roman"/>
          <w:sz w:val="26"/>
          <w:szCs w:val="24"/>
        </w:rPr>
        <w:t>69</w:t>
      </w:r>
      <w:r w:rsidRPr="00E3021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детей</w:t>
      </w:r>
      <w:r w:rsidRPr="00E3021A">
        <w:rPr>
          <w:rFonts w:ascii="Times New Roman" w:hAnsi="Times New Roman" w:cs="Times New Roman"/>
          <w:sz w:val="26"/>
          <w:szCs w:val="24"/>
        </w:rPr>
        <w:t>, темп роста к 201</w:t>
      </w:r>
      <w:r>
        <w:rPr>
          <w:rFonts w:ascii="Times New Roman" w:hAnsi="Times New Roman" w:cs="Times New Roman"/>
          <w:sz w:val="26"/>
          <w:szCs w:val="24"/>
        </w:rPr>
        <w:t>4</w:t>
      </w:r>
      <w:r w:rsidRPr="00E3021A">
        <w:rPr>
          <w:rFonts w:ascii="Times New Roman" w:hAnsi="Times New Roman" w:cs="Times New Roman"/>
          <w:sz w:val="26"/>
          <w:szCs w:val="24"/>
        </w:rPr>
        <w:t xml:space="preserve"> году </w:t>
      </w:r>
      <w:r>
        <w:rPr>
          <w:rFonts w:ascii="Times New Roman" w:hAnsi="Times New Roman" w:cs="Times New Roman"/>
          <w:sz w:val="26"/>
          <w:szCs w:val="24"/>
        </w:rPr>
        <w:t>– 89,9%.        Несмотря на то, что смертность населения в 2015 году сократилась на 10 человек к уровню 2014 года, все же продолжает превышать рождаемость. В 2015 году всего  умерло 313 человек.</w:t>
      </w:r>
    </w:p>
    <w:p w:rsidR="008B0A48" w:rsidRDefault="008B0A48" w:rsidP="008B0A48">
      <w:pPr>
        <w:shd w:val="clear" w:color="auto" w:fill="FFFFFF"/>
        <w:tabs>
          <w:tab w:val="left" w:pos="0"/>
          <w:tab w:val="left" w:pos="9498"/>
        </w:tabs>
        <w:spacing w:after="0"/>
        <w:ind w:right="-62"/>
        <w:jc w:val="both"/>
        <w:rPr>
          <w:rFonts w:ascii="Times New Roman" w:hAnsi="Times New Roman" w:cs="Times New Roman"/>
          <w:spacing w:val="-7"/>
          <w:sz w:val="26"/>
          <w:szCs w:val="28"/>
        </w:rPr>
      </w:pPr>
      <w:r w:rsidRPr="00A35B1C">
        <w:rPr>
          <w:rFonts w:ascii="Times New Roman" w:hAnsi="Times New Roman" w:cs="Times New Roman"/>
          <w:spacing w:val="-7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  </w:t>
      </w:r>
      <w:r w:rsidRPr="00A35B1C">
        <w:rPr>
          <w:rFonts w:ascii="Times New Roman" w:hAnsi="Times New Roman" w:cs="Times New Roman"/>
          <w:spacing w:val="-7"/>
          <w:sz w:val="26"/>
          <w:szCs w:val="28"/>
        </w:rPr>
        <w:t>Основной пробл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емой демографической ситуации </w:t>
      </w:r>
      <w:r w:rsidRPr="00A35B1C">
        <w:rPr>
          <w:rFonts w:ascii="Times New Roman" w:hAnsi="Times New Roman" w:cs="Times New Roman"/>
          <w:spacing w:val="-7"/>
          <w:sz w:val="26"/>
          <w:szCs w:val="28"/>
        </w:rPr>
        <w:t xml:space="preserve"> являются  увеличение миграционного оттока молодежи, сокращение  трудоспособного населения и  рост численности старшего поколения.</w:t>
      </w:r>
    </w:p>
    <w:p w:rsidR="008B0A48" w:rsidRDefault="008B0A48" w:rsidP="008B0A48">
      <w:pPr>
        <w:shd w:val="clear" w:color="auto" w:fill="FFFFFF"/>
        <w:tabs>
          <w:tab w:val="left" w:pos="0"/>
          <w:tab w:val="left" w:pos="9498"/>
        </w:tabs>
        <w:spacing w:after="0"/>
        <w:ind w:right="-62"/>
        <w:jc w:val="both"/>
        <w:rPr>
          <w:rFonts w:ascii="Times New Roman" w:hAnsi="Times New Roman" w:cs="Times New Roman"/>
          <w:spacing w:val="-7"/>
          <w:sz w:val="26"/>
          <w:szCs w:val="28"/>
        </w:rPr>
      </w:pPr>
      <w:r>
        <w:rPr>
          <w:rFonts w:ascii="Times New Roman" w:hAnsi="Times New Roman" w:cs="Times New Roman"/>
          <w:spacing w:val="-7"/>
          <w:sz w:val="26"/>
          <w:szCs w:val="28"/>
        </w:rPr>
        <w:lastRenderedPageBreak/>
        <w:t xml:space="preserve">          Низкий уровень инвестиционных процессов в районе оказывает негативное влияние на приток мигрантов. Так в 2015 году в  район  прибыло 397 человек, выбыло – 550. Миграционный отток составил – 153 человека.</w:t>
      </w:r>
    </w:p>
    <w:p w:rsidR="008B0A48" w:rsidRDefault="008B0A48" w:rsidP="008B0A4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33C65">
        <w:rPr>
          <w:rFonts w:ascii="Times New Roman" w:hAnsi="Times New Roman" w:cs="Times New Roman"/>
          <w:sz w:val="26"/>
          <w:szCs w:val="28"/>
        </w:rPr>
        <w:t>Для преодоления негативных тенденций и регулирования демографических процессов, а также снижения социальной напряженности, необходимо реализовать мероприятия в области здравоохранения, защиты социально уязвимых слоев населения, поддержания семьи, детства, молодежи, инвалидов, пожилых людей. Эти мероприятия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A33C65">
        <w:rPr>
          <w:rFonts w:ascii="Times New Roman" w:hAnsi="Times New Roman" w:cs="Times New Roman"/>
          <w:sz w:val="26"/>
          <w:szCs w:val="28"/>
        </w:rPr>
        <w:t>будут способствовать снижению уровня смертности, повышению уровня рождаемости и показателей средней продолжительности жизни населения.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этом направлении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администрацией района разработан и утвержден  план мероприятий по улучшению демографической ситуации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в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E3021A">
        <w:rPr>
          <w:rFonts w:ascii="Times New Roman" w:hAnsi="Times New Roman" w:cs="Times New Roman"/>
          <w:sz w:val="26"/>
          <w:szCs w:val="24"/>
        </w:rPr>
        <w:t>районе.</w:t>
      </w:r>
    </w:p>
    <w:p w:rsidR="008B0A48" w:rsidRDefault="008B0A48" w:rsidP="008B0A4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8B0A48" w:rsidRPr="00B44888" w:rsidRDefault="000B4AEE" w:rsidP="000B4AE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</w:t>
      </w:r>
      <w:r w:rsidR="008B0A48" w:rsidRPr="00B44888">
        <w:rPr>
          <w:rFonts w:ascii="Times New Roman" w:hAnsi="Times New Roman" w:cs="Times New Roman"/>
          <w:b/>
          <w:sz w:val="26"/>
          <w:szCs w:val="28"/>
        </w:rPr>
        <w:t>Промышленность</w:t>
      </w:r>
    </w:p>
    <w:p w:rsidR="008D7F65" w:rsidRDefault="008D7F65" w:rsidP="008D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65">
        <w:rPr>
          <w:rFonts w:ascii="Times New Roman" w:hAnsi="Times New Roman" w:cs="Times New Roman"/>
          <w:sz w:val="28"/>
          <w:szCs w:val="28"/>
        </w:rPr>
        <w:t xml:space="preserve">Прогнозно-аналитические расчеты по разделу «Промышленность» основаны на данных </w:t>
      </w:r>
      <w:proofErr w:type="spellStart"/>
      <w:r w:rsidRPr="008D7F65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8D7F65">
        <w:rPr>
          <w:rFonts w:ascii="Times New Roman" w:hAnsi="Times New Roman" w:cs="Times New Roman"/>
          <w:sz w:val="28"/>
          <w:szCs w:val="28"/>
        </w:rPr>
        <w:t xml:space="preserve">, а также информации, полученной непосредственно от хозяйствующих субъектов, индексов дефляторов по видам экономической деятельности. В соответствии с Общероссийским классификатором видов экономической деятельности промышленность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F65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предприятий обрабатывающих производств и предприятий, осуществляющих производство и распределение электроэнергии, газа и воды. </w:t>
      </w:r>
    </w:p>
    <w:p w:rsidR="008D7F65" w:rsidRPr="008D7F65" w:rsidRDefault="008D7F65" w:rsidP="008D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65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развития промышленного сектора  рассчитаны по двум вариантам с учетом сложившейся динамики производства, выявленных тенденций, фактического уровня использования производственных мощностей, анализа спроса внутреннего и внешнего рынка на промышленную продукцию предприятий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D7F65">
        <w:rPr>
          <w:rFonts w:ascii="Times New Roman" w:hAnsi="Times New Roman" w:cs="Times New Roman"/>
          <w:sz w:val="28"/>
          <w:szCs w:val="28"/>
        </w:rPr>
        <w:t xml:space="preserve">, изменения цен на энергоносители, результатов деятельности в 2015 году и </w:t>
      </w:r>
      <w:r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8D7F65">
        <w:rPr>
          <w:rFonts w:ascii="Times New Roman" w:hAnsi="Times New Roman" w:cs="Times New Roman"/>
          <w:sz w:val="28"/>
          <w:szCs w:val="28"/>
        </w:rPr>
        <w:t xml:space="preserve"> 2016 года.</w:t>
      </w:r>
      <w:proofErr w:type="gramEnd"/>
    </w:p>
    <w:p w:rsidR="00993C12" w:rsidRDefault="00993C12" w:rsidP="008D7F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6610">
        <w:rPr>
          <w:rFonts w:ascii="Times New Roman" w:hAnsi="Times New Roman"/>
          <w:sz w:val="28"/>
          <w:szCs w:val="28"/>
        </w:rPr>
        <w:t xml:space="preserve"> 2015 году наблюдается рост по объемам  </w:t>
      </w:r>
      <w:r w:rsidR="008D7F65">
        <w:rPr>
          <w:rFonts w:ascii="Times New Roman" w:hAnsi="Times New Roman"/>
          <w:sz w:val="28"/>
          <w:szCs w:val="28"/>
        </w:rPr>
        <w:t>лесо</w:t>
      </w:r>
      <w:r w:rsidRPr="00446610">
        <w:rPr>
          <w:rFonts w:ascii="Times New Roman" w:hAnsi="Times New Roman"/>
          <w:sz w:val="28"/>
          <w:szCs w:val="28"/>
        </w:rPr>
        <w:t>заготовок в це</w:t>
      </w:r>
      <w:r>
        <w:rPr>
          <w:rFonts w:ascii="Times New Roman" w:hAnsi="Times New Roman"/>
          <w:sz w:val="28"/>
          <w:szCs w:val="28"/>
        </w:rPr>
        <w:t>лом на 19,6% к уровню 2014 года, причем доминирующее значение (44%) имеют лесозаготовки лиственных пород деревьев.</w:t>
      </w:r>
    </w:p>
    <w:p w:rsidR="00993C12" w:rsidRDefault="00993C12" w:rsidP="008D7F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отгруженных товаров по разделу «</w:t>
      </w:r>
      <w:r w:rsidRPr="00426A7F">
        <w:rPr>
          <w:rFonts w:ascii="Times New Roman" w:hAnsi="Times New Roman"/>
          <w:sz w:val="28"/>
          <w:szCs w:val="28"/>
        </w:rPr>
        <w:t>Производство пищевых продуктов, включая напитки, и табака</w:t>
      </w:r>
      <w:r>
        <w:rPr>
          <w:rFonts w:ascii="Times New Roman" w:hAnsi="Times New Roman"/>
          <w:sz w:val="28"/>
          <w:szCs w:val="28"/>
        </w:rPr>
        <w:t>» в 2015 году составил 14366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индекс физического объема 103,1%. На данное увеличение положительное влияние оказал рост производства</w:t>
      </w:r>
      <w:r w:rsidR="00B332F3">
        <w:rPr>
          <w:rFonts w:ascii="Times New Roman" w:hAnsi="Times New Roman"/>
          <w:sz w:val="28"/>
          <w:szCs w:val="28"/>
        </w:rPr>
        <w:t xml:space="preserve"> перерабатываемой</w:t>
      </w:r>
      <w:r>
        <w:rPr>
          <w:rFonts w:ascii="Times New Roman" w:hAnsi="Times New Roman"/>
          <w:sz w:val="28"/>
          <w:szCs w:val="28"/>
        </w:rPr>
        <w:t xml:space="preserve"> продукции </w:t>
      </w:r>
      <w:r w:rsidR="00B332F3">
        <w:rPr>
          <w:rFonts w:ascii="Times New Roman" w:hAnsi="Times New Roman"/>
          <w:sz w:val="28"/>
          <w:szCs w:val="28"/>
        </w:rPr>
        <w:t>сельскохозяйственным предприятием.</w:t>
      </w:r>
    </w:p>
    <w:p w:rsidR="00993C12" w:rsidRDefault="00993C12" w:rsidP="00993C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F">
        <w:rPr>
          <w:rFonts w:ascii="Times New Roman" w:hAnsi="Times New Roman"/>
          <w:sz w:val="28"/>
          <w:szCs w:val="28"/>
        </w:rPr>
        <w:t>В хлебопекарной отрасли</w:t>
      </w:r>
      <w:r w:rsidR="008D7F65">
        <w:rPr>
          <w:rFonts w:ascii="Times New Roman" w:hAnsi="Times New Roman"/>
          <w:sz w:val="28"/>
          <w:szCs w:val="28"/>
        </w:rPr>
        <w:t xml:space="preserve"> района</w:t>
      </w:r>
      <w:r w:rsidRPr="005C096F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деятельность одно  предприятие. В 2015 году  произведено 288,8 тонн хлебобулочных изделий, темп роста к 2014 году – 98,1%. </w:t>
      </w:r>
      <w:proofErr w:type="gramStart"/>
      <w:r w:rsidRPr="005C096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C096F">
        <w:rPr>
          <w:rFonts w:ascii="Times New Roman" w:hAnsi="Times New Roman"/>
          <w:sz w:val="28"/>
          <w:szCs w:val="28"/>
        </w:rPr>
        <w:t>, проведенного анализа в 2016  году  ожидается</w:t>
      </w:r>
      <w:r>
        <w:rPr>
          <w:rFonts w:ascii="Times New Roman" w:hAnsi="Times New Roman"/>
          <w:sz w:val="28"/>
          <w:szCs w:val="28"/>
        </w:rPr>
        <w:t xml:space="preserve"> еще</w:t>
      </w:r>
      <w:r w:rsidRPr="005C096F">
        <w:rPr>
          <w:rFonts w:ascii="Times New Roman" w:hAnsi="Times New Roman"/>
          <w:sz w:val="28"/>
          <w:szCs w:val="28"/>
        </w:rPr>
        <w:t xml:space="preserve"> снижение производства хлебобулочных изделий, темп роста – 86%, так как  реализаци</w:t>
      </w:r>
      <w:r>
        <w:rPr>
          <w:rFonts w:ascii="Times New Roman" w:hAnsi="Times New Roman"/>
          <w:sz w:val="28"/>
          <w:szCs w:val="28"/>
        </w:rPr>
        <w:t>я</w:t>
      </w:r>
      <w:r w:rsidRPr="005C096F">
        <w:rPr>
          <w:rFonts w:ascii="Times New Roman" w:hAnsi="Times New Roman"/>
          <w:sz w:val="28"/>
          <w:szCs w:val="28"/>
        </w:rPr>
        <w:t xml:space="preserve">  продукции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5C096F">
        <w:rPr>
          <w:rFonts w:ascii="Times New Roman" w:hAnsi="Times New Roman"/>
          <w:sz w:val="28"/>
          <w:szCs w:val="28"/>
        </w:rPr>
        <w:t>в основном только в сельской местности.  На 201</w:t>
      </w:r>
      <w:r>
        <w:rPr>
          <w:rFonts w:ascii="Times New Roman" w:hAnsi="Times New Roman"/>
          <w:sz w:val="28"/>
          <w:szCs w:val="28"/>
        </w:rPr>
        <w:t>7</w:t>
      </w:r>
      <w:r w:rsidRPr="005C096F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9</w:t>
      </w:r>
      <w:r w:rsidRPr="005C096F">
        <w:rPr>
          <w:rFonts w:ascii="Times New Roman" w:hAnsi="Times New Roman"/>
          <w:sz w:val="28"/>
          <w:szCs w:val="28"/>
        </w:rPr>
        <w:t xml:space="preserve"> годы объем выпуска прогнозируется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к снижению (2017 год – 97,2%, 2018 год – 95,8%, 2019 год – 97,8%)  в виду конкуренции со стороны других производителей и сокращением численности сельского населения. </w:t>
      </w:r>
    </w:p>
    <w:p w:rsidR="00993C12" w:rsidRDefault="00993C12" w:rsidP="00993C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этого,  индекс физического объема по данному виду экономической деятельности в 2016 году ожидается составить 88,7%, на прогнозный период 2017 – 2019 годов прогнозируется на уровне 98,4%; 97,6% и 99,2% соответственно.</w:t>
      </w:r>
    </w:p>
    <w:p w:rsidR="00993C12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отрасли «</w:t>
      </w:r>
      <w:r w:rsidRPr="001D4BD1">
        <w:rPr>
          <w:rFonts w:ascii="Times New Roman" w:hAnsi="Times New Roman"/>
          <w:sz w:val="28"/>
          <w:szCs w:val="28"/>
        </w:rPr>
        <w:t>Обработка древесины и производство изделий из дерева</w:t>
      </w:r>
      <w:r>
        <w:rPr>
          <w:rFonts w:ascii="Times New Roman" w:hAnsi="Times New Roman"/>
          <w:sz w:val="28"/>
          <w:szCs w:val="28"/>
        </w:rPr>
        <w:t xml:space="preserve">» в 2015 году наблюдается снижение производства в целом на 13,2%. Данное снижение обусловлено уменьшением выпуска пиломатериалов (83,3%)  и оконных блоков (28%). </w:t>
      </w:r>
    </w:p>
    <w:p w:rsidR="00993C12" w:rsidRDefault="008D7F65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93C12">
        <w:rPr>
          <w:rFonts w:ascii="Times New Roman" w:hAnsi="Times New Roman"/>
          <w:sz w:val="28"/>
          <w:szCs w:val="28"/>
        </w:rPr>
        <w:t>ндекс физического объема по виду деятельности «</w:t>
      </w:r>
      <w:r w:rsidR="00993C12" w:rsidRPr="001D4BD1">
        <w:rPr>
          <w:rFonts w:ascii="Times New Roman" w:hAnsi="Times New Roman"/>
          <w:sz w:val="28"/>
          <w:szCs w:val="28"/>
        </w:rPr>
        <w:t>Обработка древесины и производство изделий из дерева</w:t>
      </w:r>
      <w:r w:rsidR="00993C12">
        <w:rPr>
          <w:rFonts w:ascii="Times New Roman" w:hAnsi="Times New Roman"/>
          <w:sz w:val="28"/>
          <w:szCs w:val="28"/>
        </w:rPr>
        <w:t xml:space="preserve">» на 2016 год ожидается составить 97,5%. На 2017 год – 337,7%, за счет реализации </w:t>
      </w:r>
      <w:proofErr w:type="spellStart"/>
      <w:r w:rsidR="00993C12">
        <w:rPr>
          <w:rFonts w:ascii="Times New Roman" w:hAnsi="Times New Roman"/>
          <w:sz w:val="28"/>
          <w:szCs w:val="28"/>
        </w:rPr>
        <w:t>инвестпроекта</w:t>
      </w:r>
      <w:proofErr w:type="spellEnd"/>
      <w:r w:rsidR="00993C12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="00993C12">
        <w:rPr>
          <w:rFonts w:ascii="Times New Roman" w:hAnsi="Times New Roman"/>
          <w:sz w:val="28"/>
          <w:szCs w:val="28"/>
        </w:rPr>
        <w:t>а ООО</w:t>
      </w:r>
      <w:proofErr w:type="gramEnd"/>
      <w:r w:rsidR="00993C12">
        <w:rPr>
          <w:rFonts w:ascii="Times New Roman" w:hAnsi="Times New Roman"/>
          <w:sz w:val="28"/>
          <w:szCs w:val="28"/>
        </w:rPr>
        <w:t xml:space="preserve"> «ЛПХ Сияние»,  2018 год – 125,6%, 2019 год – 100,1%.</w:t>
      </w:r>
    </w:p>
    <w:p w:rsidR="00993C12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деятельности «</w:t>
      </w:r>
      <w:r w:rsidRPr="00636215">
        <w:rPr>
          <w:rFonts w:ascii="Times New Roman" w:hAnsi="Times New Roman"/>
          <w:sz w:val="28"/>
          <w:szCs w:val="28"/>
        </w:rPr>
        <w:t>Производство прочих неметаллических минеральных продуктов</w:t>
      </w:r>
      <w:r>
        <w:rPr>
          <w:rFonts w:ascii="Times New Roman" w:hAnsi="Times New Roman"/>
          <w:sz w:val="28"/>
          <w:szCs w:val="28"/>
        </w:rPr>
        <w:t>» объем выполненных работ в 2015 году составил 7944 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индекс физического объема к 2014 году – 25,9%.</w:t>
      </w:r>
    </w:p>
    <w:p w:rsidR="00993C12" w:rsidRPr="00372BA3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BA3">
        <w:rPr>
          <w:rFonts w:ascii="Times New Roman" w:hAnsi="Times New Roman"/>
          <w:sz w:val="28"/>
          <w:szCs w:val="28"/>
        </w:rPr>
        <w:t>Асфальтобетонные смеси производят две дорожные организации, ко</w:t>
      </w:r>
      <w:r>
        <w:rPr>
          <w:rFonts w:ascii="Times New Roman" w:hAnsi="Times New Roman"/>
          <w:sz w:val="28"/>
          <w:szCs w:val="28"/>
        </w:rPr>
        <w:t>торые имеют в собственности асфальтобетонные заводы.</w:t>
      </w:r>
      <w:r w:rsidRPr="00372BA3">
        <w:rPr>
          <w:rFonts w:ascii="Times New Roman" w:hAnsi="Times New Roman"/>
          <w:sz w:val="28"/>
          <w:szCs w:val="28"/>
        </w:rPr>
        <w:t xml:space="preserve"> </w:t>
      </w:r>
    </w:p>
    <w:p w:rsidR="00993C12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отсутствием заказов, в</w:t>
      </w:r>
      <w:r w:rsidRPr="00372BA3">
        <w:rPr>
          <w:rFonts w:ascii="Times New Roman" w:hAnsi="Times New Roman"/>
          <w:sz w:val="28"/>
          <w:szCs w:val="28"/>
        </w:rPr>
        <w:t xml:space="preserve"> 2015 году  </w:t>
      </w:r>
      <w:r w:rsidR="00B332F3" w:rsidRPr="00372BA3">
        <w:rPr>
          <w:rFonts w:ascii="Times New Roman" w:hAnsi="Times New Roman"/>
          <w:sz w:val="28"/>
          <w:szCs w:val="28"/>
        </w:rPr>
        <w:t>произве</w:t>
      </w:r>
      <w:r w:rsidR="00B332F3">
        <w:rPr>
          <w:rFonts w:ascii="Times New Roman" w:hAnsi="Times New Roman"/>
          <w:sz w:val="28"/>
          <w:szCs w:val="28"/>
        </w:rPr>
        <w:t>дено</w:t>
      </w:r>
      <w:r w:rsidRPr="00372BA3">
        <w:rPr>
          <w:rFonts w:ascii="Times New Roman" w:hAnsi="Times New Roman"/>
          <w:sz w:val="28"/>
          <w:szCs w:val="28"/>
        </w:rPr>
        <w:t xml:space="preserve">  2,2 тыс</w:t>
      </w:r>
      <w:proofErr w:type="gramStart"/>
      <w:r w:rsidRPr="00372BA3">
        <w:rPr>
          <w:rFonts w:ascii="Times New Roman" w:hAnsi="Times New Roman"/>
          <w:sz w:val="28"/>
          <w:szCs w:val="28"/>
        </w:rPr>
        <w:t>.т</w:t>
      </w:r>
      <w:proofErr w:type="gramEnd"/>
      <w:r w:rsidRPr="00372BA3"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z w:val="28"/>
          <w:szCs w:val="28"/>
        </w:rPr>
        <w:t>ы</w:t>
      </w:r>
      <w:r w:rsidRPr="00372BA3">
        <w:rPr>
          <w:rFonts w:ascii="Times New Roman" w:hAnsi="Times New Roman"/>
          <w:sz w:val="28"/>
          <w:szCs w:val="28"/>
        </w:rPr>
        <w:t xml:space="preserve"> асфальтобетонной смеси, по сравнению с 2014 годом</w:t>
      </w:r>
      <w:r>
        <w:rPr>
          <w:rFonts w:ascii="Times New Roman" w:hAnsi="Times New Roman"/>
          <w:sz w:val="28"/>
          <w:szCs w:val="28"/>
        </w:rPr>
        <w:t xml:space="preserve"> индекс физического объема составил 26,2%. </w:t>
      </w:r>
    </w:p>
    <w:p w:rsidR="00993C12" w:rsidRDefault="00993C12" w:rsidP="00B33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 2013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реализуется инвестиционный проект по выпуску катализаторов для </w:t>
      </w:r>
      <w:r w:rsidR="00B332F3">
        <w:rPr>
          <w:rFonts w:ascii="Times New Roman" w:hAnsi="Times New Roman"/>
          <w:sz w:val="28"/>
          <w:szCs w:val="28"/>
        </w:rPr>
        <w:t>нефтеперерабатывающих заводов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2F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троительство завода планируется начать в 2016 году.  А запуск производства </w:t>
      </w:r>
      <w:r w:rsidR="00B332F3">
        <w:rPr>
          <w:rFonts w:ascii="Times New Roman" w:hAnsi="Times New Roman"/>
          <w:sz w:val="28"/>
          <w:szCs w:val="28"/>
        </w:rPr>
        <w:t xml:space="preserve"> произвести в</w:t>
      </w:r>
      <w:r>
        <w:rPr>
          <w:rFonts w:ascii="Times New Roman" w:hAnsi="Times New Roman"/>
          <w:sz w:val="28"/>
          <w:szCs w:val="28"/>
        </w:rPr>
        <w:t xml:space="preserve"> март</w:t>
      </w:r>
      <w:r w:rsidR="00B332F3">
        <w:rPr>
          <w:rFonts w:ascii="Times New Roman" w:hAnsi="Times New Roman"/>
          <w:sz w:val="28"/>
          <w:szCs w:val="28"/>
        </w:rPr>
        <w:t>е-апреле</w:t>
      </w:r>
      <w:r>
        <w:rPr>
          <w:rFonts w:ascii="Times New Roman" w:hAnsi="Times New Roman"/>
          <w:sz w:val="28"/>
          <w:szCs w:val="28"/>
        </w:rPr>
        <w:t xml:space="preserve"> 2017 года.  </w:t>
      </w:r>
    </w:p>
    <w:p w:rsidR="00993C12" w:rsidRDefault="008D7F65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3C12" w:rsidRPr="00372BA3">
        <w:rPr>
          <w:rFonts w:ascii="Times New Roman" w:hAnsi="Times New Roman"/>
          <w:sz w:val="28"/>
          <w:szCs w:val="28"/>
        </w:rPr>
        <w:t xml:space="preserve"> 201</w:t>
      </w:r>
      <w:r w:rsidR="00993C12">
        <w:rPr>
          <w:rFonts w:ascii="Times New Roman" w:hAnsi="Times New Roman"/>
          <w:sz w:val="28"/>
          <w:szCs w:val="28"/>
        </w:rPr>
        <w:t>6</w:t>
      </w:r>
      <w:r w:rsidR="00993C12" w:rsidRPr="00372B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993C12" w:rsidRPr="00372BA3">
        <w:rPr>
          <w:rFonts w:ascii="Times New Roman" w:hAnsi="Times New Roman"/>
          <w:sz w:val="28"/>
          <w:szCs w:val="28"/>
        </w:rPr>
        <w:t xml:space="preserve"> по виду деятельности «обрабатывающие производства» индекс физического объема</w:t>
      </w:r>
      <w:r w:rsidR="00993C12">
        <w:rPr>
          <w:rFonts w:ascii="Times New Roman" w:hAnsi="Times New Roman"/>
          <w:sz w:val="28"/>
          <w:szCs w:val="28"/>
        </w:rPr>
        <w:t xml:space="preserve"> ожидается составить</w:t>
      </w:r>
      <w:r w:rsidR="00993C12" w:rsidRPr="00372BA3">
        <w:rPr>
          <w:rFonts w:ascii="Times New Roman" w:hAnsi="Times New Roman"/>
          <w:sz w:val="28"/>
          <w:szCs w:val="28"/>
        </w:rPr>
        <w:t xml:space="preserve"> 97,</w:t>
      </w:r>
      <w:r w:rsidR="00993C12">
        <w:rPr>
          <w:rFonts w:ascii="Times New Roman" w:hAnsi="Times New Roman"/>
          <w:sz w:val="28"/>
          <w:szCs w:val="28"/>
        </w:rPr>
        <w:t>1</w:t>
      </w:r>
      <w:r w:rsidR="00993C12" w:rsidRPr="00372BA3">
        <w:rPr>
          <w:rFonts w:ascii="Times New Roman" w:hAnsi="Times New Roman"/>
          <w:sz w:val="28"/>
          <w:szCs w:val="28"/>
        </w:rPr>
        <w:t>%.</w:t>
      </w:r>
      <w:r w:rsidR="00993C12">
        <w:rPr>
          <w:rFonts w:ascii="Times New Roman" w:hAnsi="Times New Roman"/>
          <w:sz w:val="28"/>
          <w:szCs w:val="28"/>
        </w:rPr>
        <w:t xml:space="preserve"> </w:t>
      </w:r>
      <w:r w:rsidR="00993C12" w:rsidRPr="009D0652">
        <w:rPr>
          <w:rFonts w:ascii="Times New Roman" w:hAnsi="Times New Roman"/>
          <w:sz w:val="28"/>
          <w:szCs w:val="28"/>
        </w:rPr>
        <w:t xml:space="preserve"> </w:t>
      </w:r>
      <w:r w:rsidR="00993C12">
        <w:rPr>
          <w:rFonts w:ascii="Times New Roman" w:hAnsi="Times New Roman"/>
          <w:sz w:val="28"/>
          <w:szCs w:val="28"/>
        </w:rPr>
        <w:t xml:space="preserve">На 2017 год – 428,7%, за счет реализации </w:t>
      </w:r>
      <w:r w:rsidR="00B332F3">
        <w:rPr>
          <w:rFonts w:ascii="Times New Roman" w:hAnsi="Times New Roman"/>
          <w:sz w:val="28"/>
          <w:szCs w:val="28"/>
        </w:rPr>
        <w:t xml:space="preserve"> двух </w:t>
      </w:r>
      <w:proofErr w:type="spellStart"/>
      <w:r w:rsidR="00B332F3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="00993C12">
        <w:rPr>
          <w:rFonts w:ascii="Times New Roman" w:hAnsi="Times New Roman"/>
          <w:sz w:val="28"/>
          <w:szCs w:val="28"/>
        </w:rPr>
        <w:t>,  2018 год – 136,5%, 2019 год – 102,5%.</w:t>
      </w:r>
    </w:p>
    <w:p w:rsidR="00993C12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657A">
        <w:rPr>
          <w:rFonts w:ascii="Times New Roman" w:hAnsi="Times New Roman"/>
          <w:sz w:val="28"/>
          <w:szCs w:val="28"/>
        </w:rPr>
        <w:t>По виду деятельности «производство и распределение  электроэнергии газа и воды»  в 201</w:t>
      </w:r>
      <w:r>
        <w:rPr>
          <w:rFonts w:ascii="Times New Roman" w:hAnsi="Times New Roman"/>
          <w:sz w:val="28"/>
          <w:szCs w:val="28"/>
        </w:rPr>
        <w:t>5</w:t>
      </w:r>
      <w:r w:rsidRPr="0042657A">
        <w:rPr>
          <w:rFonts w:ascii="Times New Roman" w:hAnsi="Times New Roman"/>
          <w:sz w:val="28"/>
          <w:szCs w:val="28"/>
        </w:rPr>
        <w:t xml:space="preserve"> году индекс физического объема составил </w:t>
      </w:r>
      <w:r>
        <w:rPr>
          <w:rFonts w:ascii="Times New Roman" w:hAnsi="Times New Roman"/>
          <w:sz w:val="28"/>
          <w:szCs w:val="28"/>
        </w:rPr>
        <w:t xml:space="preserve"> 105,8</w:t>
      </w:r>
      <w:r w:rsidRPr="0042657A">
        <w:rPr>
          <w:rFonts w:ascii="Times New Roman" w:hAnsi="Times New Roman"/>
          <w:sz w:val="28"/>
          <w:szCs w:val="28"/>
        </w:rPr>
        <w:t>%.</w:t>
      </w:r>
    </w:p>
    <w:p w:rsidR="00993C12" w:rsidRPr="0042657A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57A">
        <w:rPr>
          <w:rFonts w:ascii="Times New Roman" w:hAnsi="Times New Roman"/>
          <w:sz w:val="28"/>
          <w:szCs w:val="28"/>
        </w:rPr>
        <w:t>Это обусловлено увеличением отпущенного объема тепловой энергии, в результате введения</w:t>
      </w:r>
      <w:r>
        <w:rPr>
          <w:rFonts w:ascii="Times New Roman" w:hAnsi="Times New Roman"/>
          <w:sz w:val="28"/>
          <w:szCs w:val="28"/>
        </w:rPr>
        <w:t xml:space="preserve"> в эксплуатацию</w:t>
      </w:r>
      <w:r w:rsidRPr="0042657A">
        <w:rPr>
          <w:rFonts w:ascii="Times New Roman" w:hAnsi="Times New Roman"/>
          <w:sz w:val="28"/>
          <w:szCs w:val="28"/>
        </w:rPr>
        <w:t xml:space="preserve"> трех многоквартирных жилых домов по программе переселения из аварийного жилищного фонда, и объем</w:t>
      </w:r>
      <w:r w:rsidR="00B332F3">
        <w:rPr>
          <w:rFonts w:ascii="Times New Roman" w:hAnsi="Times New Roman"/>
          <w:sz w:val="28"/>
          <w:szCs w:val="28"/>
        </w:rPr>
        <w:t>ом отпущенной воды потребителям</w:t>
      </w:r>
      <w:r w:rsidRPr="0042657A">
        <w:rPr>
          <w:rFonts w:ascii="Times New Roman" w:hAnsi="Times New Roman"/>
          <w:sz w:val="28"/>
          <w:szCs w:val="28"/>
        </w:rPr>
        <w:t>.</w:t>
      </w:r>
    </w:p>
    <w:p w:rsidR="00993C12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В 2016 году по</w:t>
      </w:r>
      <w:r w:rsidRPr="0042657A">
        <w:rPr>
          <w:rFonts w:ascii="Times New Roman" w:hAnsi="Times New Roman"/>
          <w:sz w:val="28"/>
          <w:szCs w:val="28"/>
        </w:rPr>
        <w:t xml:space="preserve"> виду деятельности «производство и распределение  электроэнергии газа и воды» </w:t>
      </w:r>
      <w:r>
        <w:rPr>
          <w:rFonts w:ascii="Times New Roman" w:hAnsi="Times New Roman"/>
          <w:sz w:val="28"/>
          <w:szCs w:val="28"/>
        </w:rPr>
        <w:t xml:space="preserve"> индекс физического объема ожидает составить 101,3%, в связи с предстоящим вводом в эксплуатацию еще двух многоквартирных домов.</w:t>
      </w:r>
    </w:p>
    <w:p w:rsidR="00993C12" w:rsidRPr="00CC1BF8" w:rsidRDefault="00993C12" w:rsidP="0099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F8">
        <w:rPr>
          <w:rFonts w:ascii="Times New Roman" w:hAnsi="Times New Roman"/>
          <w:sz w:val="28"/>
          <w:szCs w:val="28"/>
        </w:rPr>
        <w:t xml:space="preserve"> На прогнозный период</w:t>
      </w:r>
      <w:r>
        <w:rPr>
          <w:rFonts w:ascii="Times New Roman" w:hAnsi="Times New Roman"/>
          <w:sz w:val="28"/>
          <w:szCs w:val="28"/>
        </w:rPr>
        <w:t xml:space="preserve"> 2017-2019 гг.</w:t>
      </w:r>
      <w:r w:rsidRPr="00CC1BF8">
        <w:rPr>
          <w:rFonts w:ascii="Times New Roman" w:hAnsi="Times New Roman"/>
          <w:sz w:val="28"/>
          <w:szCs w:val="28"/>
        </w:rPr>
        <w:t xml:space="preserve"> индекс физического объема прогнозируется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BF8">
        <w:rPr>
          <w:rFonts w:ascii="Times New Roman" w:hAnsi="Times New Roman"/>
          <w:sz w:val="28"/>
          <w:szCs w:val="28"/>
        </w:rPr>
        <w:t>на уровне 100</w:t>
      </w:r>
      <w:r>
        <w:rPr>
          <w:rFonts w:ascii="Times New Roman" w:hAnsi="Times New Roman"/>
          <w:sz w:val="28"/>
          <w:szCs w:val="28"/>
        </w:rPr>
        <w:t>,7</w:t>
      </w:r>
      <w:r w:rsidRPr="00CC1BF8">
        <w:rPr>
          <w:rFonts w:ascii="Times New Roman" w:hAnsi="Times New Roman"/>
          <w:sz w:val="28"/>
          <w:szCs w:val="28"/>
        </w:rPr>
        <w:t>%, за счет индивидуального жилищного</w:t>
      </w:r>
      <w:r w:rsidRPr="00993C12">
        <w:rPr>
          <w:rFonts w:ascii="Times New Roman" w:hAnsi="Times New Roman"/>
          <w:sz w:val="28"/>
          <w:szCs w:val="28"/>
        </w:rPr>
        <w:t xml:space="preserve"> </w:t>
      </w:r>
      <w:r w:rsidRPr="00CC1BF8">
        <w:rPr>
          <w:rFonts w:ascii="Times New Roman" w:hAnsi="Times New Roman"/>
          <w:sz w:val="28"/>
          <w:szCs w:val="28"/>
        </w:rPr>
        <w:t xml:space="preserve">строительства </w:t>
      </w:r>
      <w:r>
        <w:rPr>
          <w:rFonts w:ascii="Times New Roman" w:hAnsi="Times New Roman"/>
          <w:sz w:val="28"/>
          <w:szCs w:val="28"/>
        </w:rPr>
        <w:t xml:space="preserve"> и реализации новых инвестиционных проектов.</w:t>
      </w:r>
    </w:p>
    <w:p w:rsidR="00CC1986" w:rsidRDefault="00CC1986" w:rsidP="00993C12">
      <w:pPr>
        <w:spacing w:after="0" w:line="240" w:lineRule="auto"/>
      </w:pPr>
    </w:p>
    <w:p w:rsidR="008D7F65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8D7F65" w:rsidRPr="008D7F65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CD113B" w:rsidRDefault="00CD113B" w:rsidP="00CD113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113B" w:rsidRPr="00CD113B" w:rsidRDefault="00CD113B" w:rsidP="00CD113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состоянию н</w:t>
      </w:r>
      <w:r w:rsidRPr="00CD113B">
        <w:rPr>
          <w:rFonts w:ascii="Times New Roman" w:hAnsi="Times New Roman" w:cs="Times New Roman"/>
          <w:sz w:val="28"/>
          <w:szCs w:val="28"/>
        </w:rPr>
        <w:t>а  1  января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113B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Pr="00CD113B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CD113B">
        <w:rPr>
          <w:rFonts w:ascii="Times New Roman" w:hAnsi="Times New Roman" w:cs="Times New Roman"/>
          <w:sz w:val="28"/>
          <w:szCs w:val="28"/>
        </w:rPr>
        <w:t xml:space="preserve">     районе </w:t>
      </w:r>
      <w:r>
        <w:rPr>
          <w:rFonts w:ascii="Times New Roman" w:hAnsi="Times New Roman" w:cs="Times New Roman"/>
          <w:sz w:val="28"/>
          <w:szCs w:val="28"/>
        </w:rPr>
        <w:t>осуществляют производственную деятельность</w:t>
      </w:r>
      <w:r w:rsidRPr="00CD113B">
        <w:rPr>
          <w:rFonts w:ascii="Times New Roman" w:hAnsi="Times New Roman" w:cs="Times New Roman"/>
          <w:sz w:val="28"/>
          <w:szCs w:val="28"/>
        </w:rPr>
        <w:t xml:space="preserve"> 9 сельскохозяйственных предприятий.  В 2015 году количество фермерских хозяйств снизилось на 2</w:t>
      </w:r>
      <w:r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CD113B">
        <w:rPr>
          <w:rFonts w:ascii="Times New Roman" w:hAnsi="Times New Roman" w:cs="Times New Roman"/>
          <w:sz w:val="28"/>
          <w:szCs w:val="28"/>
        </w:rPr>
        <w:t>. Снижение ко</w:t>
      </w:r>
      <w:r>
        <w:rPr>
          <w:rFonts w:ascii="Times New Roman" w:hAnsi="Times New Roman" w:cs="Times New Roman"/>
          <w:sz w:val="28"/>
          <w:szCs w:val="28"/>
        </w:rPr>
        <w:t xml:space="preserve">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</w:t>
      </w:r>
      <w:r w:rsidRPr="00CD1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13B">
        <w:rPr>
          <w:rFonts w:ascii="Times New Roman" w:hAnsi="Times New Roman" w:cs="Times New Roman"/>
          <w:sz w:val="28"/>
          <w:szCs w:val="28"/>
        </w:rPr>
        <w:t xml:space="preserve">ведущих производственную деятельность, вызвало незначительное  снижение производства продукции в 2015 году и сильное снижение в 2016 году. Дальнейшее развитие  производства в КФХ </w:t>
      </w:r>
      <w:r>
        <w:rPr>
          <w:rFonts w:ascii="Times New Roman" w:hAnsi="Times New Roman" w:cs="Times New Roman"/>
          <w:sz w:val="28"/>
          <w:szCs w:val="28"/>
        </w:rPr>
        <w:t>обусловлено</w:t>
      </w:r>
      <w:r w:rsidRPr="00CD113B">
        <w:rPr>
          <w:rFonts w:ascii="Times New Roman" w:hAnsi="Times New Roman" w:cs="Times New Roman"/>
          <w:sz w:val="28"/>
          <w:szCs w:val="28"/>
        </w:rPr>
        <w:t xml:space="preserve"> началом</w:t>
      </w:r>
      <w:r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Pr="00CD113B">
        <w:rPr>
          <w:rFonts w:ascii="Times New Roman" w:hAnsi="Times New Roman" w:cs="Times New Roman"/>
          <w:sz w:val="28"/>
          <w:szCs w:val="28"/>
        </w:rPr>
        <w:t xml:space="preserve"> деятельности  нового фермерского хозя</w:t>
      </w:r>
      <w:r>
        <w:rPr>
          <w:rFonts w:ascii="Times New Roman" w:hAnsi="Times New Roman" w:cs="Times New Roman"/>
          <w:sz w:val="28"/>
          <w:szCs w:val="28"/>
        </w:rPr>
        <w:t>йства</w:t>
      </w:r>
      <w:r w:rsidRPr="00CD113B">
        <w:rPr>
          <w:rFonts w:ascii="Times New Roman" w:hAnsi="Times New Roman" w:cs="Times New Roman"/>
          <w:sz w:val="28"/>
          <w:szCs w:val="28"/>
        </w:rPr>
        <w:t>.</w:t>
      </w:r>
    </w:p>
    <w:p w:rsidR="00CD113B" w:rsidRPr="00CD113B" w:rsidRDefault="00CD113B" w:rsidP="00CD113B">
      <w:pPr>
        <w:tabs>
          <w:tab w:val="left" w:pos="2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D113B">
        <w:rPr>
          <w:rFonts w:ascii="Times New Roman" w:hAnsi="Times New Roman" w:cs="Times New Roman"/>
          <w:sz w:val="28"/>
          <w:szCs w:val="28"/>
        </w:rPr>
        <w:t xml:space="preserve">           Если  рассматривать  по категориям    сельскохозяйственных          товаропроизводителей, то  следует  отметить,  что  по  сельскохозяйственным   предприятиям  произошло снижение производства продукции растениеводства. Это вызвано засушливым летом 2015 года. На 36 га погибли яровые зерновые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13B">
        <w:rPr>
          <w:rFonts w:ascii="Times New Roman" w:hAnsi="Times New Roman" w:cs="Times New Roman"/>
          <w:sz w:val="28"/>
          <w:szCs w:val="28"/>
        </w:rPr>
        <w:t xml:space="preserve">   Посевные площади в 2016 году увеличились за счет ввода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13B">
        <w:rPr>
          <w:rFonts w:ascii="Times New Roman" w:hAnsi="Times New Roman" w:cs="Times New Roman"/>
          <w:sz w:val="28"/>
          <w:szCs w:val="28"/>
        </w:rPr>
        <w:t xml:space="preserve"> в оборот 244 га пашни, которая в будущем будет служить кормовой базой для планируемого животноводства. </w:t>
      </w:r>
    </w:p>
    <w:p w:rsidR="00CD113B" w:rsidRPr="00CD113B" w:rsidRDefault="00CD113B" w:rsidP="00CD113B">
      <w:pPr>
        <w:tabs>
          <w:tab w:val="left" w:pos="2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D113B">
        <w:rPr>
          <w:rFonts w:ascii="Times New Roman" w:hAnsi="Times New Roman" w:cs="Times New Roman"/>
          <w:sz w:val="28"/>
          <w:szCs w:val="28"/>
        </w:rPr>
        <w:t xml:space="preserve">          Снижение производства  мяса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фактом 2014 года,  объясняется </w:t>
      </w:r>
      <w:r w:rsidRPr="00CD113B">
        <w:rPr>
          <w:rFonts w:ascii="Times New Roman" w:hAnsi="Times New Roman" w:cs="Times New Roman"/>
          <w:sz w:val="28"/>
          <w:szCs w:val="28"/>
        </w:rPr>
        <w:t xml:space="preserve">стабилизацией  поголовья скота, и                                                с 2016 по 2019 год ожидается, что  производство молока снижаться не будет.           </w:t>
      </w:r>
    </w:p>
    <w:p w:rsidR="00CD113B" w:rsidRPr="00CD113B" w:rsidRDefault="00CD113B" w:rsidP="00CD113B">
      <w:pPr>
        <w:tabs>
          <w:tab w:val="left" w:pos="2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индекс физического объема в сопоставимых ценах в 2017 году прогнозируется на уровне 100,3%, в 2018 году – 100,6%, 2019 году – 100,7%.</w:t>
      </w:r>
    </w:p>
    <w:p w:rsidR="008D7F65" w:rsidRDefault="008D7F6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EE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Транспорт и связь</w:t>
      </w:r>
    </w:p>
    <w:p w:rsidR="007A7DC5" w:rsidRDefault="007A7DC5" w:rsidP="000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AEE" w:rsidRPr="000B4AEE" w:rsidRDefault="000B4AEE" w:rsidP="000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E">
        <w:rPr>
          <w:rFonts w:ascii="Times New Roman" w:hAnsi="Times New Roman" w:cs="Times New Roman"/>
          <w:sz w:val="28"/>
          <w:szCs w:val="28"/>
        </w:rPr>
        <w:t xml:space="preserve">В районе осуществляет деятельность одно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автотранспортное </w:t>
      </w:r>
      <w:r w:rsidRPr="000B4AEE">
        <w:rPr>
          <w:rFonts w:ascii="Times New Roman" w:hAnsi="Times New Roman" w:cs="Times New Roman"/>
          <w:sz w:val="28"/>
          <w:szCs w:val="28"/>
        </w:rPr>
        <w:t>предприятие,  которое занимается  пассажирскими перевозками.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4AEE">
        <w:rPr>
          <w:rFonts w:ascii="Times New Roman" w:hAnsi="Times New Roman" w:cs="Times New Roman"/>
          <w:sz w:val="28"/>
          <w:szCs w:val="28"/>
        </w:rPr>
        <w:t xml:space="preserve"> год перевезено 4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B4AEE">
        <w:rPr>
          <w:rFonts w:ascii="Times New Roman" w:hAnsi="Times New Roman" w:cs="Times New Roman"/>
          <w:sz w:val="28"/>
          <w:szCs w:val="28"/>
        </w:rPr>
        <w:t xml:space="preserve"> тыс. человек. На 2015-2018гг. 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AEE">
        <w:rPr>
          <w:rFonts w:ascii="Times New Roman" w:hAnsi="Times New Roman" w:cs="Times New Roman"/>
          <w:sz w:val="28"/>
          <w:szCs w:val="28"/>
        </w:rPr>
        <w:t xml:space="preserve"> по количеству перевезенных пассажиров</w:t>
      </w:r>
      <w:r>
        <w:rPr>
          <w:rFonts w:ascii="Times New Roman" w:hAnsi="Times New Roman" w:cs="Times New Roman"/>
          <w:sz w:val="28"/>
          <w:szCs w:val="28"/>
        </w:rPr>
        <w:t xml:space="preserve"> не  прогнозируется</w:t>
      </w:r>
      <w:r w:rsidRPr="000B4AEE">
        <w:rPr>
          <w:rFonts w:ascii="Times New Roman" w:hAnsi="Times New Roman" w:cs="Times New Roman"/>
          <w:sz w:val="28"/>
          <w:szCs w:val="28"/>
        </w:rPr>
        <w:t>,  в связи с уменьшением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EE">
        <w:rPr>
          <w:rFonts w:ascii="Times New Roman" w:hAnsi="Times New Roman" w:cs="Times New Roman"/>
          <w:sz w:val="28"/>
          <w:szCs w:val="28"/>
        </w:rPr>
        <w:t>населения, проживающего на селе и конкуренцией со стороны других автотранспортных предприятий.</w:t>
      </w:r>
    </w:p>
    <w:p w:rsidR="000B4AEE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EE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Малое предпринимательство</w:t>
      </w:r>
    </w:p>
    <w:p w:rsidR="007A7DC5" w:rsidRDefault="007A7DC5" w:rsidP="009545AA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6"/>
        </w:rPr>
      </w:pPr>
    </w:p>
    <w:p w:rsidR="000B4AEE" w:rsidRPr="007F4C26" w:rsidRDefault="000B4AEE" w:rsidP="009545AA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6"/>
        </w:rPr>
      </w:pPr>
      <w:r w:rsidRPr="007F4C26">
        <w:rPr>
          <w:rFonts w:ascii="Times New Roman" w:hAnsi="Times New Roman" w:cs="Times New Roman"/>
          <w:color w:val="000000"/>
          <w:sz w:val="26"/>
        </w:rPr>
        <w:t>Малое предпринимательство за последние годы заняло устойчивое положение в экономике города и играет существенную роль в социальной жизни населения.</w:t>
      </w:r>
    </w:p>
    <w:p w:rsidR="000B4AEE" w:rsidRPr="007F4C26" w:rsidRDefault="000B4AEE" w:rsidP="009545AA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6"/>
        </w:rPr>
      </w:pPr>
      <w:r w:rsidRPr="007F4C26">
        <w:rPr>
          <w:rFonts w:ascii="Times New Roman" w:hAnsi="Times New Roman" w:cs="Times New Roman"/>
          <w:color w:val="000000"/>
          <w:sz w:val="26"/>
        </w:rPr>
        <w:t>В основном предприятия малого бизнеса осуществляют свою деятельность в сфере промышленного производства, торговли</w:t>
      </w:r>
      <w:r>
        <w:rPr>
          <w:rFonts w:ascii="Times New Roman" w:hAnsi="Times New Roman" w:cs="Times New Roman"/>
          <w:color w:val="000000"/>
          <w:sz w:val="26"/>
        </w:rPr>
        <w:t xml:space="preserve"> и услуг.</w:t>
      </w:r>
    </w:p>
    <w:p w:rsidR="009545AA" w:rsidRPr="00B34631" w:rsidRDefault="009545AA" w:rsidP="009545AA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По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состоянию на 01.01.2016 г. на территории </w:t>
      </w:r>
      <w:r>
        <w:rPr>
          <w:rFonts w:ascii="Times New Roman" w:hAnsi="Times New Roman" w:cs="Times New Roman"/>
          <w:color w:val="000000"/>
          <w:sz w:val="26"/>
        </w:rPr>
        <w:t>района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зарегистрировано </w:t>
      </w:r>
      <w:r>
        <w:rPr>
          <w:rFonts w:ascii="Times New Roman" w:hAnsi="Times New Roman" w:cs="Times New Roman"/>
          <w:color w:val="000000"/>
          <w:sz w:val="26"/>
        </w:rPr>
        <w:t xml:space="preserve"> порядка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</w:rPr>
        <w:t>400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субъектов предпринимательства, из них </w:t>
      </w:r>
      <w:r>
        <w:rPr>
          <w:rFonts w:ascii="Times New Roman" w:hAnsi="Times New Roman" w:cs="Times New Roman"/>
          <w:color w:val="000000"/>
          <w:sz w:val="26"/>
        </w:rPr>
        <w:t>327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– индивидуальные предприниматели или </w:t>
      </w:r>
      <w:r>
        <w:rPr>
          <w:rFonts w:ascii="Times New Roman" w:hAnsi="Times New Roman" w:cs="Times New Roman"/>
          <w:color w:val="000000"/>
          <w:sz w:val="26"/>
        </w:rPr>
        <w:t>82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% от общего количества субъектов предпринимательства. </w:t>
      </w:r>
    </w:p>
    <w:p w:rsidR="009545AA" w:rsidRPr="00DB7DA2" w:rsidRDefault="009545AA" w:rsidP="0095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B7DA2">
        <w:rPr>
          <w:rFonts w:ascii="Times New Roman" w:hAnsi="Times New Roman" w:cs="Times New Roman"/>
          <w:sz w:val="26"/>
        </w:rPr>
        <w:t xml:space="preserve">Анализируя динамику развития малого и среднего предпринимательства в </w:t>
      </w:r>
      <w:r>
        <w:rPr>
          <w:rFonts w:ascii="Times New Roman" w:hAnsi="Times New Roman" w:cs="Times New Roman"/>
          <w:sz w:val="26"/>
        </w:rPr>
        <w:t>районе</w:t>
      </w:r>
      <w:r w:rsidRPr="00DB7DA2">
        <w:rPr>
          <w:rFonts w:ascii="Times New Roman" w:hAnsi="Times New Roman" w:cs="Times New Roman"/>
          <w:sz w:val="26"/>
        </w:rPr>
        <w:t xml:space="preserve">, с  учётом сложившихся общих тенденций, а также внешних и внутренних условий экономического развития, на период 2017-2019 годов прогнозируется </w:t>
      </w:r>
      <w:r w:rsidRPr="00DB7DA2">
        <w:rPr>
          <w:rFonts w:ascii="Times New Roman" w:hAnsi="Times New Roman" w:cs="Times New Roman"/>
          <w:sz w:val="26"/>
        </w:rPr>
        <w:lastRenderedPageBreak/>
        <w:t xml:space="preserve">положительная динамика  по </w:t>
      </w:r>
      <w:r>
        <w:rPr>
          <w:rFonts w:ascii="Times New Roman" w:hAnsi="Times New Roman" w:cs="Times New Roman"/>
          <w:sz w:val="26"/>
        </w:rPr>
        <w:t>количеству субъектов малого</w:t>
      </w:r>
      <w:r w:rsidRPr="00DB7DA2">
        <w:rPr>
          <w:rFonts w:ascii="Times New Roman" w:hAnsi="Times New Roman" w:cs="Times New Roman"/>
          <w:sz w:val="26"/>
        </w:rPr>
        <w:t xml:space="preserve"> и средн</w:t>
      </w:r>
      <w:r>
        <w:rPr>
          <w:rFonts w:ascii="Times New Roman" w:hAnsi="Times New Roman" w:cs="Times New Roman"/>
          <w:sz w:val="26"/>
        </w:rPr>
        <w:t>его  предпринимательства</w:t>
      </w:r>
      <w:r w:rsidRPr="00DB7DA2">
        <w:rPr>
          <w:rFonts w:ascii="Times New Roman" w:hAnsi="Times New Roman" w:cs="Times New Roman"/>
          <w:sz w:val="26"/>
        </w:rPr>
        <w:t>.</w:t>
      </w:r>
    </w:p>
    <w:p w:rsidR="009545AA" w:rsidRDefault="009545AA" w:rsidP="0095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C73B0">
        <w:rPr>
          <w:rFonts w:ascii="Times New Roman" w:hAnsi="Times New Roman" w:cs="Times New Roman"/>
          <w:sz w:val="26"/>
        </w:rPr>
        <w:t xml:space="preserve">С целью совершенствования содействия малому бизнесу </w:t>
      </w:r>
      <w:r w:rsidRPr="004C73B0">
        <w:rPr>
          <w:rFonts w:ascii="Times New Roman" w:hAnsi="Times New Roman" w:cs="Times New Roman"/>
          <w:sz w:val="26"/>
          <w:szCs w:val="28"/>
        </w:rPr>
        <w:t xml:space="preserve"> принята районная  муниципальная  подпрограмма «Развитие малого и среднего предпринимательства в </w:t>
      </w:r>
      <w:proofErr w:type="spellStart"/>
      <w:r w:rsidRPr="004C73B0">
        <w:rPr>
          <w:rFonts w:ascii="Times New Roman" w:hAnsi="Times New Roman" w:cs="Times New Roman"/>
          <w:sz w:val="26"/>
          <w:szCs w:val="28"/>
        </w:rPr>
        <w:t>Западнодвинском</w:t>
      </w:r>
      <w:proofErr w:type="spellEnd"/>
      <w:r w:rsidRPr="004C73B0">
        <w:rPr>
          <w:rFonts w:ascii="Times New Roman" w:hAnsi="Times New Roman" w:cs="Times New Roman"/>
          <w:sz w:val="26"/>
          <w:szCs w:val="28"/>
        </w:rPr>
        <w:t xml:space="preserve"> районе» на период 2014-2019гг., которая представляет собой комплексную систему мероприятий по созданию благоприятной среды для малого предпринимательства.</w:t>
      </w:r>
    </w:p>
    <w:p w:rsidR="009545AA" w:rsidRPr="004C73B0" w:rsidRDefault="009545AA" w:rsidP="009545A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Основными направлениями  являются:</w:t>
      </w:r>
    </w:p>
    <w:p w:rsidR="009545AA" w:rsidRPr="004C73B0" w:rsidRDefault="009545AA" w:rsidP="009545A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- обеспечение консультационной и информационной поддержки, публикация информации о развитии предпринимательства в средствах массовой информации, организация семинаров, совещаний, встреч по проблемам малого и среднего предпринимательства;</w:t>
      </w:r>
    </w:p>
    <w:p w:rsidR="009545AA" w:rsidRPr="004C73B0" w:rsidRDefault="009545AA" w:rsidP="009545A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- обеспечение размещения заказов на поставку товаров, выполнение работ, оказание услуг для муниципальных нужд у субъектов малого предпринимательства;</w:t>
      </w:r>
    </w:p>
    <w:p w:rsidR="009545AA" w:rsidRPr="004C73B0" w:rsidRDefault="009545AA" w:rsidP="009545A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- предоставление преимущественного права выкупа муниципального недвижимого имущества субъектами малого бизнеса, являющимися его арендаторами.</w:t>
      </w:r>
    </w:p>
    <w:p w:rsidR="009545AA" w:rsidRPr="004C73B0" w:rsidRDefault="009545AA" w:rsidP="0095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C73B0">
        <w:rPr>
          <w:rFonts w:ascii="Times New Roman" w:hAnsi="Times New Roman" w:cs="Times New Roman"/>
          <w:sz w:val="26"/>
          <w:szCs w:val="28"/>
        </w:rPr>
        <w:t xml:space="preserve"> В целях  взаимодействия бизнеса и власти утвержден Совет предпринимателей и руководителей предприятий.</w:t>
      </w:r>
    </w:p>
    <w:p w:rsidR="009545AA" w:rsidRPr="006F23E1" w:rsidRDefault="009545AA" w:rsidP="0095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C73B0">
        <w:rPr>
          <w:rFonts w:ascii="Times New Roman" w:hAnsi="Times New Roman" w:cs="Times New Roman"/>
          <w:sz w:val="26"/>
          <w:szCs w:val="28"/>
        </w:rPr>
        <w:t xml:space="preserve"> Активную работу по поддержке деятельности малого бизнеса ведет, созданный  на базе центральной районной библиотеки Бизнес – центр</w:t>
      </w:r>
      <w:r w:rsidRPr="006F23E1">
        <w:rPr>
          <w:rFonts w:ascii="Times New Roman" w:hAnsi="Times New Roman" w:cs="Times New Roman"/>
          <w:sz w:val="26"/>
          <w:szCs w:val="28"/>
        </w:rPr>
        <w:t>.</w:t>
      </w:r>
    </w:p>
    <w:p w:rsidR="000B4AEE" w:rsidRDefault="000B4AEE" w:rsidP="0095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13B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113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7A7DC5" w:rsidRDefault="007A7DC5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BBE" w:rsidRPr="00C14FEA" w:rsidRDefault="00CA1BBE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EA">
        <w:rPr>
          <w:rFonts w:ascii="Times New Roman" w:hAnsi="Times New Roman"/>
          <w:sz w:val="28"/>
          <w:szCs w:val="28"/>
        </w:rPr>
        <w:t>Строительство жилья в районе осуществляется индивидуальными застройщиками и в рамках участия района в адресной инвестиционной программе по переселению граждан из аварийного жилищного фонда.</w:t>
      </w:r>
    </w:p>
    <w:p w:rsidR="00CA1BBE" w:rsidRDefault="00CA1BBE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E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C14FEA">
        <w:rPr>
          <w:rFonts w:ascii="Times New Roman" w:hAnsi="Times New Roman"/>
          <w:sz w:val="28"/>
          <w:szCs w:val="28"/>
        </w:rPr>
        <w:t xml:space="preserve"> году  введено в эксплуатацию 5</w:t>
      </w:r>
      <w:r>
        <w:rPr>
          <w:rFonts w:ascii="Times New Roman" w:hAnsi="Times New Roman"/>
          <w:sz w:val="28"/>
          <w:szCs w:val="28"/>
        </w:rPr>
        <w:t>484</w:t>
      </w:r>
      <w:r w:rsidRPr="00C14FEA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C14FE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14FEA">
        <w:rPr>
          <w:rFonts w:ascii="Times New Roman" w:hAnsi="Times New Roman"/>
          <w:sz w:val="28"/>
          <w:szCs w:val="28"/>
        </w:rPr>
        <w:t xml:space="preserve"> жилья, что на </w:t>
      </w:r>
      <w:r>
        <w:rPr>
          <w:rFonts w:ascii="Times New Roman" w:hAnsi="Times New Roman"/>
          <w:sz w:val="28"/>
          <w:szCs w:val="28"/>
        </w:rPr>
        <w:t>5,9</w:t>
      </w:r>
      <w:r w:rsidRPr="00C14FE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</w:t>
      </w:r>
      <w:r w:rsidRPr="00C14FEA">
        <w:rPr>
          <w:rFonts w:ascii="Times New Roman" w:hAnsi="Times New Roman"/>
          <w:sz w:val="28"/>
          <w:szCs w:val="28"/>
        </w:rPr>
        <w:t>ьше, чем в 201</w:t>
      </w:r>
      <w:r>
        <w:rPr>
          <w:rFonts w:ascii="Times New Roman" w:hAnsi="Times New Roman"/>
          <w:sz w:val="28"/>
          <w:szCs w:val="28"/>
        </w:rPr>
        <w:t>4 году,</w:t>
      </w:r>
      <w:r w:rsidRPr="00C14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14FEA">
        <w:rPr>
          <w:rFonts w:ascii="Times New Roman" w:hAnsi="Times New Roman"/>
          <w:sz w:val="28"/>
          <w:szCs w:val="28"/>
        </w:rPr>
        <w:t xml:space="preserve">з них: </w:t>
      </w:r>
      <w:r>
        <w:rPr>
          <w:rFonts w:ascii="Times New Roman" w:hAnsi="Times New Roman"/>
          <w:sz w:val="28"/>
          <w:szCs w:val="28"/>
        </w:rPr>
        <w:t>4509</w:t>
      </w:r>
      <w:r w:rsidRPr="00C14FEA">
        <w:rPr>
          <w:rFonts w:ascii="Times New Roman" w:hAnsi="Times New Roman"/>
          <w:sz w:val="28"/>
          <w:szCs w:val="28"/>
        </w:rPr>
        <w:t xml:space="preserve"> м2  - по программе переселения</w:t>
      </w:r>
      <w:r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C14FEA">
        <w:rPr>
          <w:rFonts w:ascii="Times New Roman" w:hAnsi="Times New Roman"/>
          <w:sz w:val="28"/>
          <w:szCs w:val="28"/>
        </w:rPr>
        <w:t>.</w:t>
      </w:r>
    </w:p>
    <w:p w:rsidR="00CA1BBE" w:rsidRDefault="00CA1BBE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ожидается ввести в эксплуатацию 4044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жилья, из них: 1944 м2 </w:t>
      </w:r>
      <w:r w:rsidRPr="00C14FEA">
        <w:rPr>
          <w:rFonts w:ascii="Times New Roman" w:hAnsi="Times New Roman"/>
          <w:sz w:val="28"/>
          <w:szCs w:val="28"/>
        </w:rPr>
        <w:t>- по программе переселения</w:t>
      </w:r>
      <w:r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C14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Индекс физического объема к 2015 году – 73,7%.</w:t>
      </w:r>
    </w:p>
    <w:p w:rsidR="00CA1BBE" w:rsidRPr="009C473E" w:rsidRDefault="00CA1BBE" w:rsidP="00CA1B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73E">
        <w:rPr>
          <w:rFonts w:ascii="Times New Roman" w:hAnsi="Times New Roman"/>
          <w:sz w:val="28"/>
          <w:szCs w:val="28"/>
        </w:rPr>
        <w:t>На 2017 - 2019 годы прогнозируется только строительство индивидуального жилья, так как программа по переселению рассчитана до 2016 года.</w:t>
      </w:r>
    </w:p>
    <w:p w:rsidR="00CD113B" w:rsidRDefault="00CD113B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6355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7A7DC5" w:rsidRDefault="007A7DC5" w:rsidP="00A363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355" w:rsidRDefault="00A36355" w:rsidP="00A363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93F3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C93F3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(по данным статистики)</w:t>
      </w:r>
      <w:r w:rsidRPr="00C93F3B">
        <w:rPr>
          <w:rFonts w:ascii="Times New Roman" w:hAnsi="Times New Roman"/>
          <w:sz w:val="28"/>
          <w:szCs w:val="28"/>
        </w:rPr>
        <w:t xml:space="preserve">  объем и</w:t>
      </w:r>
      <w:r w:rsidRPr="00C93F3B">
        <w:rPr>
          <w:rFonts w:ascii="Times New Roman" w:hAnsi="Times New Roman"/>
          <w:color w:val="000000"/>
          <w:sz w:val="28"/>
          <w:szCs w:val="28"/>
        </w:rPr>
        <w:t>нвестиций в основной капитал за счет всех источников финансирования (без субъектов малого предпринимательства и параметров неформальной экономики) составил 2</w:t>
      </w:r>
      <w:r>
        <w:rPr>
          <w:rFonts w:ascii="Times New Roman" w:hAnsi="Times New Roman"/>
          <w:color w:val="000000"/>
          <w:sz w:val="28"/>
          <w:szCs w:val="28"/>
        </w:rPr>
        <w:t>1,2</w:t>
      </w:r>
      <w:r w:rsidRPr="00C93F3B">
        <w:rPr>
          <w:rFonts w:ascii="Times New Roman" w:hAnsi="Times New Roman"/>
          <w:color w:val="000000"/>
          <w:sz w:val="28"/>
          <w:szCs w:val="28"/>
        </w:rPr>
        <w:t xml:space="preserve"> млн</w:t>
      </w:r>
      <w:proofErr w:type="gramStart"/>
      <w:r w:rsidRPr="00C93F3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93F3B">
        <w:rPr>
          <w:rFonts w:ascii="Times New Roman" w:hAnsi="Times New Roman"/>
          <w:color w:val="000000"/>
          <w:sz w:val="28"/>
          <w:szCs w:val="28"/>
        </w:rPr>
        <w:t>уб., индекс физ.объема к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93F3B">
        <w:rPr>
          <w:rFonts w:ascii="Times New Roman" w:hAnsi="Times New Roman"/>
          <w:color w:val="000000"/>
          <w:sz w:val="28"/>
          <w:szCs w:val="28"/>
        </w:rPr>
        <w:t xml:space="preserve"> году -</w:t>
      </w:r>
      <w:r>
        <w:rPr>
          <w:rFonts w:ascii="Times New Roman" w:hAnsi="Times New Roman"/>
          <w:color w:val="000000"/>
          <w:sz w:val="28"/>
          <w:szCs w:val="28"/>
        </w:rPr>
        <w:t>8,1</w:t>
      </w:r>
      <w:r w:rsidRPr="00C93F3B">
        <w:rPr>
          <w:rFonts w:ascii="Times New Roman" w:hAnsi="Times New Roman"/>
          <w:color w:val="000000"/>
          <w:sz w:val="28"/>
          <w:szCs w:val="28"/>
        </w:rPr>
        <w:t>%.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Данное снижение обусловлено в первую очередь окончанием вложений инвестиций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реализацию инвестиционного проекта по расширению производства на ООО «ЛПХ Сияние».</w:t>
      </w:r>
    </w:p>
    <w:p w:rsidR="00A36355" w:rsidRDefault="00A36355" w:rsidP="00A363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источникам финансирования  в 2015 году основная доля – это 64%  приходится на средства бюджетов различного уровня.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Эти средства были израсходованы в основном на реконструкцию электрических сетей, приобретение отраслевого оборудования, инвентаря, покупку транспортных средств и приобретению жилых помещений для многодетных семей и в рамках  реализации программы по переселению граждан из аварийного жилищного фонда.</w:t>
      </w:r>
      <w:proofErr w:type="gramEnd"/>
    </w:p>
    <w:p w:rsidR="00A36355" w:rsidRPr="007A7DC5" w:rsidRDefault="00A36355" w:rsidP="007A7DC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A7DC5">
        <w:rPr>
          <w:rFonts w:ascii="Times New Roman" w:hAnsi="Times New Roman"/>
          <w:color w:val="000000"/>
          <w:sz w:val="28"/>
          <w:szCs w:val="28"/>
        </w:rPr>
        <w:t>В 2016 году объем инвестиций в основной капитал по району ожидается составить в объеме 44,5 млн</w:t>
      </w:r>
      <w:proofErr w:type="gramStart"/>
      <w:r w:rsidRPr="007A7DC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A7DC5">
        <w:rPr>
          <w:rFonts w:ascii="Times New Roman" w:hAnsi="Times New Roman"/>
          <w:color w:val="000000"/>
          <w:sz w:val="28"/>
          <w:szCs w:val="28"/>
        </w:rPr>
        <w:t xml:space="preserve">ублей, индекс физического объема – 210%. В текущем году планируется израсходовать оставшуюся сумму (70%) муниципального контракта по приобретению жилых помещений в рамках реализации программы по переселению граждан из аварийного жилищного фонда. </w:t>
      </w:r>
    </w:p>
    <w:p w:rsidR="009545AA" w:rsidRPr="007A7DC5" w:rsidRDefault="009545AA" w:rsidP="007A7D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7DC5">
        <w:rPr>
          <w:rFonts w:ascii="Times New Roman" w:hAnsi="Times New Roman" w:cs="Times New Roman"/>
          <w:sz w:val="28"/>
          <w:szCs w:val="28"/>
        </w:rPr>
        <w:t>На 2017 – 2019 годы индекс физического объема прогнозируется на уровне 53,1%, 90%, 105,1% соответственно.</w:t>
      </w:r>
    </w:p>
    <w:p w:rsidR="00A36355" w:rsidRPr="00C14FEA" w:rsidRDefault="00A36355" w:rsidP="00A363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 строительства в районе </w:t>
      </w:r>
      <w:r w:rsidR="007A7DC5">
        <w:rPr>
          <w:rFonts w:ascii="Times New Roman" w:hAnsi="Times New Roman"/>
          <w:sz w:val="28"/>
          <w:szCs w:val="28"/>
        </w:rPr>
        <w:t>на данный момент</w:t>
      </w:r>
      <w:r>
        <w:rPr>
          <w:rFonts w:ascii="Times New Roman" w:hAnsi="Times New Roman"/>
          <w:sz w:val="28"/>
          <w:szCs w:val="28"/>
        </w:rPr>
        <w:t xml:space="preserve"> не предусматривается.  </w:t>
      </w:r>
      <w:r w:rsidRPr="00C14FEA">
        <w:rPr>
          <w:rFonts w:ascii="Times New Roman" w:hAnsi="Times New Roman"/>
          <w:sz w:val="28"/>
          <w:szCs w:val="28"/>
        </w:rPr>
        <w:t xml:space="preserve">В рамках ежегодного плана работы </w:t>
      </w:r>
      <w:proofErr w:type="spellStart"/>
      <w:r w:rsidRPr="00C14FEA">
        <w:rPr>
          <w:rFonts w:ascii="Times New Roman" w:hAnsi="Times New Roman"/>
          <w:sz w:val="28"/>
          <w:szCs w:val="28"/>
        </w:rPr>
        <w:t>Западнодвинскими</w:t>
      </w:r>
      <w:proofErr w:type="spellEnd"/>
      <w:r w:rsidRPr="00C14FEA">
        <w:rPr>
          <w:rFonts w:ascii="Times New Roman" w:hAnsi="Times New Roman"/>
          <w:sz w:val="28"/>
          <w:szCs w:val="28"/>
        </w:rPr>
        <w:t xml:space="preserve"> электрическими сетями планируется проведение реконструкции электрических сетей, приобретение инвентаря и оборудования учреждениями образования и </w:t>
      </w:r>
      <w:r w:rsidR="007A7DC5">
        <w:rPr>
          <w:rFonts w:ascii="Times New Roman" w:hAnsi="Times New Roman"/>
          <w:sz w:val="28"/>
          <w:szCs w:val="28"/>
        </w:rPr>
        <w:t xml:space="preserve">здравоохранения, администрациями поселений </w:t>
      </w:r>
      <w:r w:rsidRPr="00C14FEA">
        <w:rPr>
          <w:rFonts w:ascii="Times New Roman" w:hAnsi="Times New Roman"/>
          <w:sz w:val="28"/>
          <w:szCs w:val="28"/>
        </w:rPr>
        <w:t>и приобретение жилых помещений для детей-сирот.</w:t>
      </w:r>
    </w:p>
    <w:p w:rsidR="00A36355" w:rsidRDefault="00A3635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6355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7A7DC5" w:rsidRDefault="007A7DC5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AEE" w:rsidRDefault="000B4AEE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2014 года протяженность </w:t>
      </w:r>
      <w:r w:rsidRPr="00031E8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составляла 503,29 км.</w:t>
      </w:r>
    </w:p>
    <w:p w:rsidR="000B4AEE" w:rsidRDefault="000B4AEE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инвентаризации и паспортизации, принято не учтенных ранее поселенческих дорог протяженностью 131,4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B4AEE" w:rsidRDefault="000B4AEE" w:rsidP="000B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21 км.</w:t>
      </w:r>
    </w:p>
    <w:p w:rsidR="000B4AEE" w:rsidRDefault="000B4AEE" w:rsidP="000B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12,5 км.</w:t>
      </w:r>
    </w:p>
    <w:p w:rsidR="000B4AEE" w:rsidRDefault="000B4AEE" w:rsidP="000B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46,6 км.</w:t>
      </w:r>
    </w:p>
    <w:p w:rsidR="000B4AEE" w:rsidRDefault="000B4AEE" w:rsidP="000B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28 км.</w:t>
      </w:r>
    </w:p>
    <w:p w:rsidR="000B4AEE" w:rsidRDefault="000B4AEE" w:rsidP="000B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23.3 км.</w:t>
      </w:r>
    </w:p>
    <w:p w:rsidR="000B4AEE" w:rsidRDefault="000B4AEE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чего,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 протяженность </w:t>
      </w:r>
      <w:r w:rsidRPr="00031E8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составила 634,69 км.</w:t>
      </w:r>
    </w:p>
    <w:p w:rsidR="000B4AEE" w:rsidRDefault="000B4AEE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перспективе строительство новых дорог в районе не планируется, необходимо проведение капитального и текущего ремонта дорог.</w:t>
      </w:r>
    </w:p>
    <w:p w:rsidR="000B4AEE" w:rsidRDefault="000B4AEE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связи, с чем на прогнозируемый период 2016 года и до 2019 года протяженность дорог предполагает составить - 634,69 км.</w:t>
      </w:r>
    </w:p>
    <w:p w:rsidR="00A36355" w:rsidRDefault="00A36355" w:rsidP="000B4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DC5" w:rsidRDefault="004D525F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36355" w:rsidRDefault="007A7DC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D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7A7DC5" w:rsidRDefault="007A7DC5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 xml:space="preserve">Показатель по трудовым ресурсам рассчитан исходя из численности населения района, количества пенсионеров и детей. По итогам 2015 года трудовые ресурсы </w:t>
      </w:r>
      <w:proofErr w:type="spellStart"/>
      <w:r w:rsidRPr="004D525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D525F">
        <w:rPr>
          <w:rFonts w:ascii="Times New Roman" w:hAnsi="Times New Roman" w:cs="Times New Roman"/>
          <w:sz w:val="28"/>
          <w:szCs w:val="28"/>
        </w:rPr>
        <w:t xml:space="preserve"> района составили 6,49 тыс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>ел., по сравнению с 2014 годом уменьшились на 0,2 тыс.чел., в результате  ежегодного сокращения  численности  и миграции населения.</w:t>
      </w: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Численность занятых в экономике района за 2015 год составила 5,532 тыс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>ел. по сравнению с 2013 годом уменьшилась на 0,04 тыс.чел., в связи с чем, среднесписочная численность работающих для расчета заработной платы составила 3,002 тыс.чел.</w:t>
      </w: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 xml:space="preserve">Данное снижение обусловлено сокращением 36 человек штатных работников в организациях и учреждениях района, заявленных в центр занятости населения </w:t>
      </w:r>
      <w:proofErr w:type="spellStart"/>
      <w:r w:rsidRPr="004D525F">
        <w:rPr>
          <w:rFonts w:ascii="Times New Roman" w:hAnsi="Times New Roman" w:cs="Times New Roman"/>
          <w:sz w:val="28"/>
          <w:szCs w:val="28"/>
        </w:rPr>
        <w:t>Западнодвинско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525F">
        <w:rPr>
          <w:rFonts w:ascii="Times New Roman" w:hAnsi="Times New Roman" w:cs="Times New Roman"/>
          <w:sz w:val="28"/>
          <w:szCs w:val="28"/>
        </w:rPr>
        <w:t>.</w:t>
      </w: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Среднесписочная численность в государственных и муниципальных учреждениях за 2015 год составила 1,867 тыс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>ел., по сравнению с 2014 годом уменьшилась на 0,04 тыс.чел., в результате сокращения численности работающих в государственных учреждениях.</w:t>
      </w: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На 2016 год среднесписочная численность работающих для расчета заработной платы ожидается составить 2,941 тыс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 xml:space="preserve">ел., снижение к 2015 году – 0,06 тыс.чел. Среднесписочная численность в государственных и муниципальных учреждениях за 2016 год ожидается  составить  1,85 тыс.чел., по сравнению с 2015 годом уменьшится на 0,017 тыс.чел.  По данным центра занятости населения </w:t>
      </w:r>
      <w:proofErr w:type="spellStart"/>
      <w:r w:rsidRPr="004D525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D525F">
        <w:rPr>
          <w:rFonts w:ascii="Times New Roman" w:hAnsi="Times New Roman" w:cs="Times New Roman"/>
          <w:sz w:val="28"/>
          <w:szCs w:val="28"/>
        </w:rPr>
        <w:t xml:space="preserve"> района на текущий период к сокращению заявлено 56 человек, 17 из них в государственных учреждениях.</w:t>
      </w: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На 2017 год среднесписочная численность работающих для расчета заработной платы 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составить 2,9 тыс.</w:t>
      </w:r>
      <w:r w:rsidRPr="004D525F">
        <w:rPr>
          <w:rFonts w:ascii="Times New Roman" w:hAnsi="Times New Roman" w:cs="Times New Roman"/>
          <w:sz w:val="28"/>
          <w:szCs w:val="28"/>
        </w:rPr>
        <w:t xml:space="preserve"> чел., из них в государственных и муниципальных учреждениях – 1,845 тыс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 xml:space="preserve">ел. Снижение численности работающих обусловлено естественной убылью (36 чел.), а также закрытием  </w:t>
      </w:r>
      <w:proofErr w:type="spellStart"/>
      <w:r w:rsidRPr="004D525F">
        <w:rPr>
          <w:rFonts w:ascii="Times New Roman" w:hAnsi="Times New Roman" w:cs="Times New Roman"/>
          <w:sz w:val="28"/>
          <w:szCs w:val="28"/>
        </w:rPr>
        <w:t>Селищенской</w:t>
      </w:r>
      <w:proofErr w:type="spellEnd"/>
      <w:r w:rsidRPr="004D525F">
        <w:rPr>
          <w:rFonts w:ascii="Times New Roman" w:hAnsi="Times New Roman" w:cs="Times New Roman"/>
          <w:sz w:val="28"/>
          <w:szCs w:val="28"/>
        </w:rPr>
        <w:t xml:space="preserve"> НОШ (5чел.).  </w:t>
      </w:r>
    </w:p>
    <w:p w:rsidR="004D525F" w:rsidRPr="004D525F" w:rsidRDefault="004D525F" w:rsidP="004D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 xml:space="preserve">На прогнозный период 2018-2019 годы снижение численности 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 xml:space="preserve"> не планируется, т.е. 100% уровня 2017 года.</w:t>
      </w:r>
    </w:p>
    <w:p w:rsidR="004D525F" w:rsidRPr="004D525F" w:rsidRDefault="004D525F" w:rsidP="004D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 xml:space="preserve">По итогам 2015 года в консолидированный бюджет </w:t>
      </w:r>
      <w:proofErr w:type="spellStart"/>
      <w:r w:rsidRPr="004D525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D525F">
        <w:rPr>
          <w:rFonts w:ascii="Times New Roman" w:hAnsi="Times New Roman" w:cs="Times New Roman"/>
          <w:sz w:val="28"/>
          <w:szCs w:val="28"/>
        </w:rPr>
        <w:t xml:space="preserve"> района поступило 92,1 млн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 xml:space="preserve">уб. НДФЛ. </w:t>
      </w:r>
    </w:p>
    <w:p w:rsidR="004D525F" w:rsidRPr="004D525F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 xml:space="preserve">Исходя из поступлений НДФЛ фактический фонд оплаты труда за 2015 год по </w:t>
      </w:r>
      <w:proofErr w:type="spellStart"/>
      <w:r w:rsidRPr="004D525F"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 w:rsidRPr="004D525F">
        <w:rPr>
          <w:rFonts w:ascii="Times New Roman" w:hAnsi="Times New Roman" w:cs="Times New Roman"/>
          <w:sz w:val="28"/>
          <w:szCs w:val="28"/>
        </w:rPr>
        <w:t xml:space="preserve"> району составил 699,8 млн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>уб., темп роста к 2014 году – 104,2%.</w:t>
      </w:r>
    </w:p>
    <w:p w:rsidR="000B4AEE" w:rsidRDefault="004D525F" w:rsidP="004D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Фонд оплаты труда по государственным и муниципальным учреждениям в 2015 году составил 459,3 млн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 xml:space="preserve">ублей, темп роста к 2014 году – 97,5%. </w:t>
      </w:r>
    </w:p>
    <w:p w:rsidR="004D525F" w:rsidRPr="004D525F" w:rsidRDefault="004D525F" w:rsidP="004D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В 2016 году фонд оплаты труда ожидается к снижению и предполагает составить 690,1 млн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>уб., темп роста к 2015 году – 98,61%. В результате сокращения работающих в 2016 году район недополучит порядка 7,6 млн.руб. Кроме того, в 2016 году согласно Закона Тверской области № 104-</w:t>
      </w:r>
      <w:r w:rsidRPr="004D525F">
        <w:rPr>
          <w:rFonts w:ascii="Times New Roman" w:hAnsi="Times New Roman" w:cs="Times New Roman"/>
          <w:sz w:val="28"/>
          <w:szCs w:val="28"/>
        </w:rPr>
        <w:lastRenderedPageBreak/>
        <w:t>ЗО району снижена субсидия на обеспечение государственных гарантий реализации прав на получение общедоступного  дошкольного и школьного образования на заработную плату работникам образования, в результате район недополучит еще 2,1 млн</w:t>
      </w:r>
      <w:proofErr w:type="gramStart"/>
      <w:r w:rsidRPr="004D52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25F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D525F" w:rsidRPr="004D525F" w:rsidRDefault="004D525F" w:rsidP="004D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В связи со сложившейся ситуацией  и экономическим кризисом в стране, повышение фонда оплаты труда на 2017 год не прогнозируется, темп роста 100% к уровню 2016 года.   В районе нет крупных предприятий. Основу экономики района составляют государственные и муниципальные учреждения и предприятия малого и среднего бизнеса, которые не спешат повышать уровень оплаты труда.</w:t>
      </w:r>
    </w:p>
    <w:p w:rsidR="004D525F" w:rsidRPr="004D525F" w:rsidRDefault="004D525F" w:rsidP="004D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5F">
        <w:rPr>
          <w:rFonts w:ascii="Times New Roman" w:hAnsi="Times New Roman" w:cs="Times New Roman"/>
          <w:sz w:val="28"/>
          <w:szCs w:val="28"/>
        </w:rPr>
        <w:t>На прогнозный период 2018 -2019 годы фонд оплаты труда прогнозируется с ростом 1% ежегодно.</w:t>
      </w:r>
    </w:p>
    <w:p w:rsidR="00A36355" w:rsidRPr="004D525F" w:rsidRDefault="00A36355" w:rsidP="004D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7A7DC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6355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7A7DC5" w:rsidRDefault="007A7DC5" w:rsidP="001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3A" w:rsidRPr="0078093A" w:rsidRDefault="0078093A" w:rsidP="001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93A">
        <w:rPr>
          <w:rFonts w:ascii="Times New Roman" w:hAnsi="Times New Roman" w:cs="Times New Roman"/>
          <w:sz w:val="28"/>
          <w:szCs w:val="28"/>
        </w:rPr>
        <w:t xml:space="preserve">Прогнозные показатели развития отраслей социальной сферы рассчитаны с учетом состояния социальной инфраструктуры, тенденций  её развития за последние годы и складывающейся демографической ситуации. 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Западнодвинского</w:t>
      </w:r>
      <w:proofErr w:type="spellEnd"/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 дошкольном образовании в 2015 году  осуществляло деятельность  8 -  образовательных </w:t>
      </w:r>
      <w:r w:rsidR="007A7DC5"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 2 – группы, организованные при общеобразовательных школах. 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достижением возраста в 2015 году количество детей, посещающих дошкольные образовательные учреждения, увеличилось по сравнению с  2014 годом на 6 человек и составило 671 ребенок. Обеспеченность дошкольными образовательными учреждениями с учетом дошкольных групп, организованных при общеобразовательных учреждениях на 1000 </w:t>
      </w:r>
      <w:r w:rsidR="00147B6D"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детей в возрасте 1-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6 лет в 2015 году составила 83 места, 2017 год – 83,3 места, 2018 год – 79,2 места, 2019 год – 79,9 мест.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По типу правового положения в районе  8    дошкольных образовательных  учреждений  автономного типа.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начало 2015/2016 учебного года </w:t>
      </w:r>
      <w:r w:rsidRPr="00147B6D">
        <w:rPr>
          <w:rFonts w:ascii="Times New Roman" w:hAnsi="Times New Roman" w:cs="Times New Roman"/>
          <w:sz w:val="28"/>
          <w:szCs w:val="28"/>
        </w:rPr>
        <w:t>в системе образования осуществляли деятельность 7 общеобразовательных учреждений, в том числе 4 – в сельской местности.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 xml:space="preserve">Число мест в общеобразовательных учреждениях в 2015 году всего составило 2510 ед. Из них в сельской местности – 748.   </w:t>
      </w:r>
    </w:p>
    <w:p w:rsidR="0078093A" w:rsidRPr="00147B6D" w:rsidRDefault="0078093A" w:rsidP="0014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 xml:space="preserve">            Количество  учащихся в школах на начало 2014/2015  учебного года составило 1555 человек. В связи с увеличением числа детей  семилетнего возраста количество учащихся на 2015/2016 год составило 1564 человека.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 xml:space="preserve">  В виду малочисленности детей, обучающихся в сельской местности в 2017 году планируется закрытие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Селищенской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НОШ, расположенной  в д</w:t>
      </w:r>
      <w:proofErr w:type="gramStart"/>
      <w:r w:rsidRPr="00147B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7B6D">
        <w:rPr>
          <w:rFonts w:ascii="Times New Roman" w:hAnsi="Times New Roman" w:cs="Times New Roman"/>
          <w:sz w:val="28"/>
          <w:szCs w:val="28"/>
        </w:rPr>
        <w:t>елище,  с количеством 24 -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147B6D" w:rsidRPr="00147B6D" w:rsidRDefault="00147B6D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 xml:space="preserve">В сфере здравоохранения на территории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района осуществляет деятельность ГБУЗ «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ЦРБ».  За 2015 год среднегодовое число больничных коек круглосуточного пребывания </w:t>
      </w:r>
      <w:r w:rsidRPr="00147B6D">
        <w:rPr>
          <w:rFonts w:ascii="Times New Roman" w:hAnsi="Times New Roman" w:cs="Times New Roman"/>
          <w:sz w:val="28"/>
          <w:szCs w:val="28"/>
        </w:rPr>
        <w:lastRenderedPageBreak/>
        <w:t>составило 87 единиц, по сравнению с 2014 годом их количество уменьшилось на 3 единицы, в связи с низкой работой койки.</w:t>
      </w:r>
    </w:p>
    <w:p w:rsidR="00147B6D" w:rsidRPr="00147B6D" w:rsidRDefault="00147B6D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На начало 2016 года число больничных коек составило 80 единиц, по сравнению с 2015 годом уменьшилось на 7 единиц, за счет сокращения коек сестринского ухода. Данная динамика предполагается остаться  до 2019 года.</w:t>
      </w:r>
    </w:p>
    <w:p w:rsidR="00147B6D" w:rsidRPr="00147B6D" w:rsidRDefault="00147B6D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В связи со снижением заболеваемости число пролеченных больных в стационарах дневного пребывания 2015 году составило 744 человека, по сравнению с 2014 годом их количество уменьшилось на 82 человека.</w:t>
      </w:r>
    </w:p>
    <w:p w:rsidR="00147B6D" w:rsidRPr="00147B6D" w:rsidRDefault="00147B6D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 xml:space="preserve">В сельских населенных пунктах значится 13 фельдшерско-акушерских пунктов. В 2016 году планируется закрыть 4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в виду отсутствия  работников и аварийности зданий, в следующих населенных пунктах: д</w:t>
      </w:r>
      <w:proofErr w:type="gramStart"/>
      <w:r w:rsidRPr="00147B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47B6D">
        <w:rPr>
          <w:rFonts w:ascii="Times New Roman" w:hAnsi="Times New Roman" w:cs="Times New Roman"/>
          <w:sz w:val="28"/>
          <w:szCs w:val="28"/>
        </w:rPr>
        <w:t xml:space="preserve">нтоново,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д.Фофаново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д.Макеево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>, п.Первомайский.</w:t>
      </w:r>
    </w:p>
    <w:p w:rsidR="00147B6D" w:rsidRPr="00147B6D" w:rsidRDefault="00147B6D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района осуществляют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4 офиса врачей общей практики, </w:t>
      </w:r>
      <w:r w:rsidRPr="00147B6D">
        <w:rPr>
          <w:rFonts w:ascii="Times New Roman" w:hAnsi="Times New Roman" w:cs="Times New Roman"/>
          <w:sz w:val="28"/>
          <w:szCs w:val="28"/>
        </w:rPr>
        <w:t>в них работает 6 врачей.</w:t>
      </w:r>
    </w:p>
    <w:p w:rsidR="00147B6D" w:rsidRDefault="00147B6D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Всего в ЦРБ трудится 26 врачей, по сравнению с 2014 годом их число уменьшилось на 1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7B6D">
        <w:rPr>
          <w:rFonts w:ascii="Times New Roman" w:hAnsi="Times New Roman" w:cs="Times New Roman"/>
          <w:sz w:val="28"/>
          <w:szCs w:val="28"/>
        </w:rPr>
        <w:t>Численность среднего медицинского персонала в 2015 году составила 111 человек, по сравнению с 2014 годом уменьшилась на 3 человека. В связи с принятием в начале 2016 года на работу медицинской сестры, их число  составило  - 112 человек.</w:t>
      </w:r>
    </w:p>
    <w:p w:rsidR="004D525F" w:rsidRPr="00147B6D" w:rsidRDefault="004D525F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врачами на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аселения в 2015 году составила 18,6 чел.,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 год – 19,5 чел., 2018 год – 20 чел., 2019 год – 20,4 чел.</w:t>
      </w:r>
    </w:p>
    <w:p w:rsidR="0078093A" w:rsidRDefault="00147B6D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В 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B6D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два  самостоятельных юридических лица – МКУ</w:t>
      </w:r>
      <w:proofErr w:type="gramStart"/>
      <w:r w:rsidRPr="00147B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7B6D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центральная библиотека» и МБУ «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центр». В состав данных учреждений входят 19 клубных формирований и 19 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5F" w:rsidRPr="00147B6D" w:rsidRDefault="00147B6D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 в 2015 году составила 132,6 ед.</w:t>
      </w:r>
      <w:r w:rsidR="004D525F">
        <w:rPr>
          <w:rFonts w:ascii="Times New Roman" w:hAnsi="Times New Roman" w:cs="Times New Roman"/>
          <w:sz w:val="28"/>
          <w:szCs w:val="28"/>
        </w:rPr>
        <w:t xml:space="preserve">, 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 – 142,6 </w:t>
      </w:r>
      <w:proofErr w:type="spellStart"/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ед</w:t>
      </w:r>
      <w:proofErr w:type="spellEnd"/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2018 год – 145,9 </w:t>
      </w:r>
      <w:proofErr w:type="spellStart"/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ед</w:t>
      </w:r>
      <w:proofErr w:type="spellEnd"/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, 2019 год – 148,4 ед.</w:t>
      </w:r>
    </w:p>
    <w:p w:rsidR="00147B6D" w:rsidRDefault="00147B6D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DC5" w:rsidRDefault="007A7DC5" w:rsidP="007A7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7DC5" w:rsidRPr="007A7DC5" w:rsidRDefault="007A7DC5" w:rsidP="007A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DC5">
        <w:rPr>
          <w:rFonts w:ascii="Times New Roman" w:hAnsi="Times New Roman" w:cs="Times New Roman"/>
          <w:sz w:val="28"/>
          <w:szCs w:val="28"/>
        </w:rPr>
        <w:t xml:space="preserve">Зав.отделом экономики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7A7DC5">
        <w:rPr>
          <w:rFonts w:ascii="Times New Roman" w:hAnsi="Times New Roman" w:cs="Times New Roman"/>
          <w:sz w:val="28"/>
          <w:szCs w:val="28"/>
        </w:rPr>
        <w:t xml:space="preserve">                        С.В.Антонова</w:t>
      </w:r>
    </w:p>
    <w:sectPr w:rsidR="007A7DC5" w:rsidRPr="007A7DC5" w:rsidSect="00CC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093"/>
    <w:rsid w:val="000B4AEE"/>
    <w:rsid w:val="00147B6D"/>
    <w:rsid w:val="002D68FB"/>
    <w:rsid w:val="004D525F"/>
    <w:rsid w:val="004E79CF"/>
    <w:rsid w:val="0078093A"/>
    <w:rsid w:val="007A7DC5"/>
    <w:rsid w:val="0080104F"/>
    <w:rsid w:val="008B0A48"/>
    <w:rsid w:val="008D7F65"/>
    <w:rsid w:val="009545AA"/>
    <w:rsid w:val="00993C12"/>
    <w:rsid w:val="00A36355"/>
    <w:rsid w:val="00B332F3"/>
    <w:rsid w:val="00BB1B49"/>
    <w:rsid w:val="00CA1BBE"/>
    <w:rsid w:val="00CC1986"/>
    <w:rsid w:val="00CD113B"/>
    <w:rsid w:val="00F3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109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F3109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F3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2016-11-11T13:48:00Z</cp:lastPrinted>
  <dcterms:created xsi:type="dcterms:W3CDTF">2016-11-11T09:32:00Z</dcterms:created>
  <dcterms:modified xsi:type="dcterms:W3CDTF">2019-09-25T14:19:00Z</dcterms:modified>
</cp:coreProperties>
</file>