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7" w:rsidRPr="00165017" w:rsidRDefault="00165017" w:rsidP="0016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017">
        <w:rPr>
          <w:rFonts w:ascii="Times New Roman" w:eastAsia="Times New Roman" w:hAnsi="Times New Roman" w:cs="Times New Roman"/>
          <w:b/>
          <w:bCs/>
          <w:sz w:val="28"/>
          <w:szCs w:val="28"/>
        </w:rPr>
        <w:t>РФ</w:t>
      </w:r>
    </w:p>
    <w:p w:rsidR="00165017" w:rsidRPr="00165017" w:rsidRDefault="00165017" w:rsidP="0016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01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 РАЙОНА</w:t>
      </w:r>
    </w:p>
    <w:p w:rsidR="00165017" w:rsidRPr="00165017" w:rsidRDefault="00165017" w:rsidP="0016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017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165017" w:rsidRPr="00165017" w:rsidRDefault="00165017" w:rsidP="0016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017" w:rsidRPr="00165017" w:rsidRDefault="00165017" w:rsidP="0016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5017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165017" w:rsidRPr="00165017" w:rsidRDefault="00165017" w:rsidP="00165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017" w:rsidRPr="00165017" w:rsidRDefault="00165017" w:rsidP="00165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165017">
        <w:rPr>
          <w:rFonts w:ascii="Times New Roman" w:eastAsia="Times New Roman" w:hAnsi="Times New Roman" w:cs="Times New Roman"/>
          <w:b/>
          <w:sz w:val="28"/>
          <w:szCs w:val="28"/>
        </w:rPr>
        <w:t>.11.2015 г.</w:t>
      </w:r>
      <w:r w:rsidRPr="00165017">
        <w:rPr>
          <w:rFonts w:ascii="Times New Roman" w:eastAsia="Times New Roman" w:hAnsi="Times New Roman" w:cs="Times New Roman"/>
          <w:b/>
          <w:bCs/>
          <w:sz w:val="28"/>
          <w:szCs w:val="28"/>
        </w:rPr>
        <w:t>г. Западная Двина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№ 220</w:t>
      </w:r>
    </w:p>
    <w:p w:rsidR="00165017" w:rsidRPr="00165017" w:rsidRDefault="00165017" w:rsidP="0016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F04" w:rsidRPr="00165017" w:rsidRDefault="003D3F04" w:rsidP="00165017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5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65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 утверждении</w:t>
      </w:r>
      <w:r w:rsidR="003F1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5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 об архивном отделе администрации Западнодвинского района</w:t>
      </w:r>
    </w:p>
    <w:p w:rsidR="00165017" w:rsidRDefault="00165017" w:rsidP="003D3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F04" w:rsidRDefault="003D3F04" w:rsidP="0016501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урегулирования порядка организации и деятельности архивного отдела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</w:t>
      </w: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района, определения его полномочий и компетенции, руководствуясь Федеральными законами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22.10.2004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125-ФЗ «Об архивном деле в Российской Федерации», от 27.07.2006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149-ФЗ «Об информации, информационных технологиях и о защите информации», от 27.07.2006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152-ФЗ «О персональных данных», от 09.02.2009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Устава </w:t>
      </w:r>
      <w:r w:rsidR="002253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0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</w:t>
      </w: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 Тверской области,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</w:t>
      </w: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от </w:t>
      </w:r>
      <w:r w:rsidR="0022534A" w:rsidRPr="0022534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2534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2534A" w:rsidRPr="0022534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534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2534A" w:rsidRPr="0022534A">
        <w:rPr>
          <w:rFonts w:ascii="Times New Roman" w:eastAsia="Times New Roman" w:hAnsi="Times New Roman" w:cs="Times New Roman"/>
          <w:sz w:val="28"/>
          <w:szCs w:val="28"/>
        </w:rPr>
        <w:t>15 г.</w:t>
      </w:r>
      <w:r w:rsidRPr="0022534A">
        <w:rPr>
          <w:rFonts w:ascii="Times New Roman" w:eastAsia="Times New Roman" w:hAnsi="Times New Roman" w:cs="Times New Roman"/>
          <w:sz w:val="28"/>
          <w:szCs w:val="28"/>
        </w:rPr>
        <w:t xml:space="preserve"> № 5</w:t>
      </w:r>
      <w:r w:rsidRP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структуры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</w:t>
      </w:r>
      <w:r w:rsidR="0016501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района»:</w:t>
      </w:r>
    </w:p>
    <w:p w:rsidR="00165017" w:rsidRPr="0022534A" w:rsidRDefault="00165017" w:rsidP="0016501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F04" w:rsidRPr="0060429B" w:rsidRDefault="00165017" w:rsidP="003D3F0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</w:t>
      </w:r>
      <w:r w:rsidR="003D3F04" w:rsidRPr="0060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3F04" w:rsidRPr="0060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архивном отделе администрации </w:t>
      </w:r>
      <w:r w:rsidR="003D3F04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</w:t>
      </w:r>
      <w:r w:rsidR="003D3F04" w:rsidRPr="0060429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в новой редакции</w:t>
      </w:r>
      <w:r w:rsidR="003D3F04" w:rsidRPr="003D3F0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3D3F04" w:rsidRPr="0060429B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165017" w:rsidRDefault="00165017" w:rsidP="003D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017" w:rsidRDefault="00165017" w:rsidP="003D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017" w:rsidRDefault="00165017" w:rsidP="003D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017" w:rsidRDefault="00165017" w:rsidP="003D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017" w:rsidRDefault="00165017" w:rsidP="003D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017" w:rsidRDefault="00165017" w:rsidP="003D3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F04" w:rsidRDefault="003D3F04" w:rsidP="00165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В. И. Ловкачев</w:t>
      </w:r>
    </w:p>
    <w:p w:rsidR="00604B2B" w:rsidRDefault="00604B2B" w:rsidP="00165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B2B" w:rsidRDefault="00604B2B" w:rsidP="00165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B2B" w:rsidRDefault="00604B2B" w:rsidP="00165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B2B" w:rsidRDefault="00604B2B" w:rsidP="00165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563" w:rsidRPr="0060429B" w:rsidRDefault="006D3563" w:rsidP="006D3563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D3563" w:rsidRPr="0060429B" w:rsidRDefault="006D3563" w:rsidP="006D3563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29B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</w:t>
      </w:r>
      <w:r w:rsidR="00373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0429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6D3563" w:rsidRPr="0060429B" w:rsidRDefault="006D3563" w:rsidP="006D3563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50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</w:t>
      </w:r>
    </w:p>
    <w:p w:rsidR="006D3563" w:rsidRPr="0060429B" w:rsidRDefault="006D3563" w:rsidP="006D3563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2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 w:rsidRPr="0060429B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1D25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0429B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1D250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220</w:t>
      </w:r>
    </w:p>
    <w:p w:rsidR="006D3563" w:rsidRPr="0060429B" w:rsidRDefault="006D3563" w:rsidP="006D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6D3563" w:rsidRPr="0060429B" w:rsidRDefault="006D3563" w:rsidP="006D356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1D2509">
        <w:rPr>
          <w:rFonts w:ascii="Georgia" w:eastAsia="Times New Roman" w:hAnsi="Georgia" w:cs="Times New Roman"/>
          <w:bCs/>
          <w:color w:val="000000"/>
          <w:sz w:val="26"/>
          <w:szCs w:val="26"/>
        </w:rPr>
        <w:t>об архивном отделе администрации Западнодвинского района</w:t>
      </w:r>
    </w:p>
    <w:p w:rsidR="006D3563" w:rsidRPr="006D3563" w:rsidRDefault="006D3563" w:rsidP="006D3563">
      <w:pPr>
        <w:shd w:val="clear" w:color="auto" w:fill="FFFFFF"/>
        <w:spacing w:before="239" w:after="239" w:line="240" w:lineRule="auto"/>
        <w:ind w:left="30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6D35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Общие положения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1.1. Положение об архивном отделе администрации Западнодвинского района (далее – Положение) определяет статус, функции, права и ответственность структурного подразделения администрации Западнодвинского района – архивного отдела администрации Западнодвинского района.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Отдел в своей деятельности руководствуется Конституцией Российской Федерации, Гражданским кодексом Российской Федерации, Трудовым кодексом Российской Федерации, федеральными конституционными законами, федеральными законами, Федеральным законом Российской Федерации от 6 октября 2003 г. N 131-ФЗ "Об общих принципах организации местного самоуправления в Российской Федерации", Федеральным законом от 22.10.2004 № 125-ФЗ «Об архивном деле в Российской Федерации», Федеральным законом от 27.07.2006 № 152-ФЗ «О персональных данных»,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(далее – Правила), утвержденными приказом Министерства культуры и массовых коммуникаций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15г.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 нормативными правовыми актами Президента Российской Федерации, Правительства Российской Федерации, федеральных органов исполнительной власти, международными договорами Российской Федерации, законами Тверской области,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ский район,  муниципальными правовыми актами, иными нормативными правовыми актами, действующими на территории Тверской области,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района, Административными регламентами по предоставлению муниципальных услуг и функций: «Исполнение запросов социально-правового характера», 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постановлением главы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района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.2011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644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«Экспертиза ценности документов», утвержденном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ением главы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района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07 г.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26-Р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,  настоящим Положением.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1.3. Отдел имеет свой бланк, печать и штампы установленного образца, которые используются исключительно в целях реализации задач и выполнения функций отдела.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Отдел осуществляет свою деятельность в тесном контакте с другими структурными подразделениями и самостоятельными структурными подразделениями администрации </w:t>
      </w:r>
      <w:r w:rsidRPr="001A361A"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района, Собранием депутатов </w:t>
      </w:r>
      <w:r w:rsidRPr="001A361A"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района, органами местного самоуправления городского и сельских поселений </w:t>
      </w:r>
      <w:r w:rsidRPr="001A361A"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района.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1.5. Штат Отдела определяется штатным расписанием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района.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Назначение на должность работников Отдела и освобождение от должности осуществляется распоряжением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района. Деятельность работников Отдела осуществляется в соответствии с должностными инструкциями.</w:t>
      </w:r>
    </w:p>
    <w:p w:rsidR="006D3563" w:rsidRPr="006D3563" w:rsidRDefault="006D3563" w:rsidP="006D3563">
      <w:pPr>
        <w:shd w:val="clear" w:color="auto" w:fill="FFFFFF"/>
        <w:spacing w:before="239" w:after="239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D35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Pr="006D3563">
        <w:rPr>
          <w:rFonts w:ascii="Georgia" w:eastAsia="Times New Roman" w:hAnsi="Georgia" w:cs="Times New Roman"/>
          <w:bCs/>
          <w:color w:val="000000"/>
          <w:sz w:val="26"/>
          <w:szCs w:val="26"/>
        </w:rPr>
        <w:t>. Основные задачи и функции отдела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задачами и функциями отдела являются: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2.1. Обеспечение сохранности и учет архивных документов, подлежащих постоянному и длительному хранению, в том числе: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хранение и учет документов, принятых в отдел;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мероприятий по созданию оптимальных условий хранения документов и обеспечению их физической сохранности;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представление в установленном порядке учетных сведений в Архивный отдел Тверской области;</w:t>
      </w:r>
    </w:p>
    <w:p w:rsidR="006D3563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подготовка, представление администрации района и реализация предложений по обеспечению сохранности документов, хранящихся в отделе;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предоставление муниципальных услуг в соответствии с административным Регламентом предоставления муниципальных услуг;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содействие организациям других форм собственности в сохранении, комплектовании и использовании их архивных фондов.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2.1.1. Отдел обеспечивает хранение: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архивных фондов и архивных документов постоянного хранения, входящих в состав Архивного фонда Российской Федерации, в том числе образовавшихся в деятельности органов местного самоуправления, деятельности организаций, отнесенных к муниципальной собственности;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архивных фондов и архивных документов граждан на различных видах носителей, переданных на законном основании в муниципальную собственность;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документов по личному составу ликвидированных организаций (не имеющих правопреемника), действовавших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района;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печатных, аудиовизуальных и электронных документов;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учетных документов, архивных справочников и других материалов, необходимых для осуществления его практической деятельности.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2.1.2. Отдел по согласованию с Главой района может принимать на депозитарное хранение при наличии свободных площадей и необходимых условий 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документы действующих муниципальных и государственных организаций, общественных организаций, не являющихся источниками комплектования муниципального архива, и граждан на договорных условиях.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2.1.3. Документы организаций частной формы собственности, граждан поступают на хранение в отдел в порядке и на условиях договоров (соглашений) между собственниками документов и администрацией района.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2.2. Комплектование отдела документами, имеющими историческое, научное, социальное, экономическое, политическое или культурное значение для муниципального образования, в том числе: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составление списков организаций - источников комплектования отдела, утверждаемых администрацией района и согласовываемых с Архивным отделом Тверской области, систематическая работа по их уточнению;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отбор и прием документов постоянного и долговременного срока хранения в отдел;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в установленном порядке экспертизы ценности документов, хранящихся в отделе.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2.3. Оказание организационно-методической помощи деятельности архивов организаций – источников комплектования муниципального архива и ведении делопроизводства органов местного самоуправления, муниципальных организаций; содействие организациям других форм собственности в реализации отдельных государственных полномочий администрации района в сохранении, комплектовании и использовании их архивов, включая: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в организациях – источниках комплектования муниципального архива, проверок документов Архивного фонда Российской Федерации и обследование условий ведомственного хранения документов, в том числе по личному составу;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ведение в установленном порядке учета документов, хранящихся в организациях, находящихся на территории района;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и предоставление в Архивный отдел Тверской области поступающих от организаций – источников комплектования муниципального архива описей дел постоянного хранения и по личному составу, номенклатур дел;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и предоставление в Архивный отдел Тверской области описей дел по личному составу организаций, документы которых подлежат приему в отдел в порядке, установленном действующим законодательством;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 в работе Экспертной комиссии администрации района: рассмотрение и согласование положений о ведомственных архивах, экспертных комиссиях, инструкций по делопроизводству;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изучение и обобщение практики работы архивов организаций и делопроизводственных служб, распространение их положительного опыта;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оказание организационно-методической помощи, проведение совещаний, семинаров, консультаций по вопросам организации и методики работы с документами;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разработка и реализация мероприятий по улучшению работы архивов организаций – источников комплектования муниципального архива, организации документов в делопроизводстве, внедрению системы делопроизводства и унифицированных систем документации на основе государственных стандартов, повышению квалификации работников архивов и делопроизводственных служб.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2.4. Информационное обеспечение органов местного самоуправления, организаций и граждан, организация использования архивных документов, удостоверение прав граждан на архивную информацию, в том числе: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информирование органов местного самоуправления, иных организаций, расположенных на территории района, о составе и содержании документов отдела по актуальной тематике;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исполнение запросов юридических и физических лиц на документную информацию;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работы пользователей с документами архивного фонда Российской Федерации,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исполнение социально-правовых и иных запросов граждан, выдача архивных справок, заверенных копий и выписок из документов;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обращений граждан;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взаимодействие с ГУ УПФ РФ в </w:t>
      </w:r>
      <w:r w:rsidRPr="00F13EC5"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Западнодвинском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 (межрайонное) Тверской области</w:t>
      </w:r>
      <w:r w:rsidRPr="00F13EC5">
        <w:rPr>
          <w:rFonts w:ascii="Times New Roman" w:eastAsia="Times New Roman" w:hAnsi="Times New Roman" w:cs="Times New Roman"/>
          <w:color w:val="000000"/>
          <w:sz w:val="26"/>
          <w:szCs w:val="26"/>
        </w:rPr>
        <w:t>, ГАУ «МФЦ» Западнодвинский филиал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обмену информацией социально-правового характера, необходимой для реализации гражданами своих пенсионных прав;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и совершенствование научно-справочного аппарата к документам Архивного фонда Российской Федерации,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 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Тверской области и находящихся на территории </w:t>
      </w:r>
      <w:r w:rsidRPr="00F13EC5"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муниципального района.</w:t>
      </w:r>
    </w:p>
    <w:p w:rsidR="006D3563" w:rsidRPr="006D3563" w:rsidRDefault="006D3563" w:rsidP="006D3563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Par100"/>
      <w:bookmarkEnd w:id="1"/>
      <w:r w:rsidRPr="006D35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 </w:t>
      </w:r>
      <w:r w:rsidRPr="006D3563">
        <w:rPr>
          <w:rFonts w:ascii="Georgia" w:eastAsia="Times New Roman" w:hAnsi="Georgia" w:cs="Times New Roman"/>
          <w:bCs/>
          <w:color w:val="000000"/>
          <w:sz w:val="26"/>
          <w:szCs w:val="26"/>
        </w:rPr>
        <w:t>Права и обязанности отдела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Отделу для выполнения возложенных на него задач и функций предоставляется право: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3.1. Представлять администрацию района по всем вопросам, входящим в компетенцию отдела.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3.2. Вносить на рассмотрение администрации района и Архивный отдел Тверской области 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ведомственных архивов и организации документов в делопроизводстве организаций.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 Запрашивать и получать от организаций - источников комплектования, независимо от их ведомственной подчиненности, необходимые сведения о работе и состоянии ведомственных архивов, организации документов в делопроизводстве.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 Давать в пределах своей компетенции организациям, находящимся на территории района, рекомендации по вопросам работы ведомственных архивов и организации документов в делопроизводстве.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Принимать участие в совещаниях, семинарах, проверках и мероприятиях, проводимых администрацией района и ее структурными подразделениями, в работе экспертной комиссии администрации района.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 Ставить перед органами местного самоуправления, государственной власти вопросы о привлечении к ответственности за нарушение архивного законодательства должностных лиц и лиц, выполняющих управленческие функции в коммерческих и иных организациях, а также физических лиц.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 Взаимодействовать в своей деятельности с органами местного самоуправления, организациями, расположенными на территории района, Архивным отделом Тверской области, другими организациями.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 обязан: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Оказывать руководителям администрации района, структурным подразделениям администрации района, органам местного самоуправления района методическую помощь по </w:t>
      </w:r>
      <w:proofErr w:type="gramStart"/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proofErr w:type="gramEnd"/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отнесенным к его компетенции.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 Качественно и в срок выполнять задачи и функции, возложенные на отдел.</w:t>
      </w:r>
    </w:p>
    <w:p w:rsidR="006D3563" w:rsidRPr="006D3563" w:rsidRDefault="006D3563" w:rsidP="006D3563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Par114"/>
      <w:bookmarkEnd w:id="2"/>
      <w:r w:rsidRPr="006D35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 </w:t>
      </w:r>
      <w:r w:rsidRPr="006D3563">
        <w:rPr>
          <w:rFonts w:ascii="Georgia" w:eastAsia="Times New Roman" w:hAnsi="Georgia" w:cs="Times New Roman"/>
          <w:bCs/>
          <w:color w:val="000000"/>
          <w:sz w:val="26"/>
          <w:szCs w:val="26"/>
        </w:rPr>
        <w:t>Структура, штат и организация деятельности отдела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Отдел подчиняется непосредственно управляющему делами администрации </w:t>
      </w:r>
      <w:r w:rsidRPr="00F13EC5"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района;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Руководителем Отдела по должности является заведующий архивным отделом администрации </w:t>
      </w:r>
      <w:r w:rsidRPr="00F13EC5"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района.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смене заведующего отделом администрации района прием-передача дел производится специально созданной комиссией. Акт приема-передачи утверждается главой администрации района.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4.3. Заведующий отделом: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4.3.1. Организует деятельность отдела и несет персональную ответственность за выполнение возложенных на отдел задач и функций.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4.3.2. Отчитывается о работе отдела и состоянии дела в районе перед администрацией района и в установленном порядке - перед Архивным отделом Тверской области.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4.3.3. Подписывает подготовленные Отделом архивные справки, копии и выписки.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F13EC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Деятельность архивного отдела организуется в соответствии с правилами и инструкциями, утвержденными Министерством культуры и массовых коммуникаций Российской Федерации, Архивным отделом Тверской области, администрацией </w:t>
      </w:r>
      <w:r w:rsidRPr="00F13EC5">
        <w:rPr>
          <w:rFonts w:ascii="Times New Roman" w:eastAsia="Times New Roman" w:hAnsi="Times New Roman" w:cs="Times New Roman"/>
          <w:color w:val="000000"/>
          <w:sz w:val="26"/>
          <w:szCs w:val="26"/>
        </w:rPr>
        <w:t>Западнодвин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муниципального района, а также на основе целевых программ, планов работы, утверждаемых Главой района по согласованию с Архивным отделом Тверской области.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F13EC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 Реорганизация или ликвидация отдела осуществляется по решению Главы района и в иных случаях, предусмотренных действующим законодательством.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Архивные фонды и архивные документы при реорганизации отдела передаются его правопреемнику. При его ликвидации или отсутствии правопреемника документы передаются на хранение в один из государственных или муниципальных архивов Тверской области в установленном порядке.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F13EC5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. Изменения и дополнения в настоящее Положение утверждаются распоряжением администрации района.</w:t>
      </w:r>
    </w:p>
    <w:p w:rsidR="006D3563" w:rsidRPr="006D3563" w:rsidRDefault="006D3563" w:rsidP="006D3563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35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5. </w:t>
      </w:r>
      <w:r w:rsidRPr="006D3563">
        <w:rPr>
          <w:rFonts w:ascii="Georgia" w:eastAsia="Times New Roman" w:hAnsi="Georgia" w:cs="Times New Roman"/>
          <w:bCs/>
          <w:color w:val="000000"/>
          <w:sz w:val="26"/>
          <w:szCs w:val="26"/>
        </w:rPr>
        <w:t>Ответственность</w:t>
      </w:r>
    </w:p>
    <w:p w:rsidR="006D3563" w:rsidRPr="0060429B" w:rsidRDefault="006D3563" w:rsidP="006D3563">
      <w:pPr>
        <w:shd w:val="clear" w:color="auto" w:fill="FFFFFF"/>
        <w:spacing w:before="239" w:after="239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За качественное и своевременное выполнение задач и функций Отдела, возложенных настоящим Положением, ответственность несет заведующий Отделом.</w:t>
      </w:r>
    </w:p>
    <w:p w:rsidR="006D3563" w:rsidRPr="006D3563" w:rsidRDefault="006D3563" w:rsidP="006D3563">
      <w:pPr>
        <w:shd w:val="clear" w:color="auto" w:fill="FFFFFF"/>
        <w:spacing w:before="239" w:after="239" w:line="240" w:lineRule="auto"/>
        <w:ind w:left="3067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6D35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</w:t>
      </w:r>
      <w:r w:rsidRPr="006D3563">
        <w:rPr>
          <w:rFonts w:ascii="Georgia" w:eastAsia="Times New Roman" w:hAnsi="Georgia" w:cs="Times New Roman"/>
          <w:bCs/>
          <w:color w:val="000000"/>
          <w:sz w:val="26"/>
          <w:szCs w:val="26"/>
        </w:rPr>
        <w:t xml:space="preserve"> Прекращение деятельности Отдела</w:t>
      </w:r>
    </w:p>
    <w:p w:rsidR="006D3563" w:rsidRPr="0060429B" w:rsidRDefault="006D3563" w:rsidP="006D3563">
      <w:pPr>
        <w:shd w:val="clear" w:color="auto" w:fill="FFFFFF"/>
        <w:spacing w:before="239" w:line="240" w:lineRule="auto"/>
        <w:ind w:firstLine="9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429B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Отдела прекращается в порядке, установленном действующим законодательством.</w:t>
      </w:r>
    </w:p>
    <w:p w:rsidR="006D3563" w:rsidRDefault="006D3563" w:rsidP="006D3563"/>
    <w:p w:rsidR="00604B2B" w:rsidRDefault="00604B2B" w:rsidP="00165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04B2B" w:rsidSect="00604B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F04"/>
    <w:rsid w:val="00073E55"/>
    <w:rsid w:val="00102537"/>
    <w:rsid w:val="001158A9"/>
    <w:rsid w:val="00120C6E"/>
    <w:rsid w:val="00165017"/>
    <w:rsid w:val="00195B65"/>
    <w:rsid w:val="0022534A"/>
    <w:rsid w:val="003056A3"/>
    <w:rsid w:val="003732F0"/>
    <w:rsid w:val="003D3F04"/>
    <w:rsid w:val="003F167B"/>
    <w:rsid w:val="00604B2B"/>
    <w:rsid w:val="006D3563"/>
    <w:rsid w:val="006E2074"/>
    <w:rsid w:val="007F5B0B"/>
    <w:rsid w:val="00C21939"/>
    <w:rsid w:val="00D2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2015-11-24T13:13:00Z</cp:lastPrinted>
  <dcterms:created xsi:type="dcterms:W3CDTF">2015-11-17T13:14:00Z</dcterms:created>
  <dcterms:modified xsi:type="dcterms:W3CDTF">2020-07-02T14:36:00Z</dcterms:modified>
</cp:coreProperties>
</file>