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80" w:rsidRDefault="001B48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4880" w:rsidRDefault="001B48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B4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880" w:rsidRDefault="001B4880">
            <w:pPr>
              <w:pStyle w:val="ConsPlusNormal"/>
            </w:pPr>
            <w:r>
              <w:t>20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4880" w:rsidRDefault="001B4880">
            <w:pPr>
              <w:pStyle w:val="ConsPlusNormal"/>
              <w:jc w:val="right"/>
            </w:pPr>
            <w:r>
              <w:t>N 89-ЗО</w:t>
            </w:r>
          </w:p>
        </w:tc>
      </w:tr>
    </w:tbl>
    <w:p w:rsidR="001B4880" w:rsidRDefault="001B4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Title"/>
        <w:jc w:val="center"/>
      </w:pPr>
      <w:r>
        <w:t>ТВЕРСКАЯ ОБЛАСТЬ</w:t>
      </w:r>
    </w:p>
    <w:p w:rsidR="001B4880" w:rsidRDefault="001B4880">
      <w:pPr>
        <w:pStyle w:val="ConsPlusTitle"/>
        <w:jc w:val="center"/>
      </w:pPr>
    </w:p>
    <w:p w:rsidR="001B4880" w:rsidRDefault="001B4880">
      <w:pPr>
        <w:pStyle w:val="ConsPlusTitle"/>
        <w:jc w:val="center"/>
      </w:pPr>
      <w:r>
        <w:t>ЗАКОН</w:t>
      </w:r>
    </w:p>
    <w:p w:rsidR="001B4880" w:rsidRDefault="001B4880">
      <w:pPr>
        <w:pStyle w:val="ConsPlusTitle"/>
        <w:jc w:val="center"/>
      </w:pPr>
    </w:p>
    <w:p w:rsidR="001B4880" w:rsidRDefault="001B4880">
      <w:pPr>
        <w:pStyle w:val="ConsPlusTitle"/>
        <w:jc w:val="center"/>
      </w:pPr>
      <w:r>
        <w:t>О ПЕРЕРАСПРЕДЕЛЕНИИ ОТДЕЛЬНЫХ ПОЛНОМОЧИЙ В ОБЛАСТИ</w:t>
      </w:r>
    </w:p>
    <w:p w:rsidR="001B4880" w:rsidRDefault="001B4880">
      <w:pPr>
        <w:pStyle w:val="ConsPlusTitle"/>
        <w:jc w:val="center"/>
      </w:pPr>
      <w:r>
        <w:t>ГРАДОСТРОИТЕЛЬНОЙ ДЕЯТЕЛЬНОСТИ МЕЖДУ ОРГАНАМИ МЕСТНОГО</w:t>
      </w:r>
    </w:p>
    <w:p w:rsidR="001B4880" w:rsidRDefault="001B4880">
      <w:pPr>
        <w:pStyle w:val="ConsPlusTitle"/>
        <w:jc w:val="center"/>
      </w:pPr>
      <w:r>
        <w:t>САМОУПРАВЛЕНИЯ МУНИЦИПАЛЬНЫХ ОБРАЗОВАНИЙ ТВЕРСКОЙ ОБЛАСТИ</w:t>
      </w:r>
    </w:p>
    <w:p w:rsidR="001B4880" w:rsidRDefault="001B4880">
      <w:pPr>
        <w:pStyle w:val="ConsPlusTitle"/>
        <w:jc w:val="center"/>
      </w:pPr>
      <w:r>
        <w:t>И ОРГАНАМИ ГОСУДАРСТВЕННОЙ ВЛАСТИ ТВЕРСКОЙ ОБЛАСТИ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1B4880" w:rsidRDefault="001B4880">
      <w:pPr>
        <w:pStyle w:val="ConsPlusNormal"/>
        <w:jc w:val="right"/>
      </w:pPr>
      <w:r>
        <w:t>Тверской области 11 декабря 2019 года</w:t>
      </w:r>
    </w:p>
    <w:p w:rsidR="001B4880" w:rsidRDefault="001B4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B4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880" w:rsidRDefault="001B48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880" w:rsidRDefault="001B48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Тверской области от 23.12.2020 </w:t>
            </w:r>
            <w:hyperlink r:id="rId5" w:history="1">
              <w:r>
                <w:rPr>
                  <w:color w:val="0000FF"/>
                </w:rPr>
                <w:t>N 81-ЗО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4880" w:rsidRDefault="001B48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23.04.2021 </w:t>
            </w:r>
            <w:hyperlink r:id="rId6" w:history="1">
              <w:r>
                <w:rPr>
                  <w:color w:val="0000FF"/>
                </w:rPr>
                <w:t>N 22-ЗО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880" w:rsidRDefault="001B4880">
      <w:pPr>
        <w:pStyle w:val="ConsPlusNormal"/>
        <w:jc w:val="both"/>
      </w:pPr>
    </w:p>
    <w:p w:rsidR="001B4880" w:rsidRDefault="001B488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статьей 8.2</w:t>
        </w:r>
      </w:hyperlink>
      <w:r>
        <w:t xml:space="preserve"> Градостроительного кодекса Российской Федерации, </w:t>
      </w:r>
      <w:hyperlink r:id="rId8" w:history="1">
        <w:r>
          <w:rPr>
            <w:color w:val="0000FF"/>
          </w:rPr>
          <w:t>пунктом 6.1 статьи 26.3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регулирует отношения, связанные с перераспределением отдельных</w:t>
      </w:r>
      <w:proofErr w:type="gramEnd"/>
      <w:r>
        <w:t xml:space="preserve">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области.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Title"/>
        <w:ind w:firstLine="540"/>
        <w:jc w:val="both"/>
        <w:outlineLvl w:val="0"/>
      </w:pPr>
      <w:r>
        <w:t>Статья 2. Перераспределение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ind w:firstLine="540"/>
        <w:jc w:val="both"/>
      </w:pPr>
      <w:bookmarkStart w:id="0" w:name="P25"/>
      <w:bookmarkEnd w:id="0"/>
      <w:r>
        <w:t>1. Органы государственной власти Тверской области осуществляют следующие полномочия органов местного самоуправления муниципальных образований Тверской области в области градостроительной деятельности:</w:t>
      </w:r>
    </w:p>
    <w:p w:rsidR="001B4880" w:rsidRDefault="001B4880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установление состава, порядка подготовки документов территориального планирования муниципальных образований Тверской области, порядка подготовки изменений и внесения их в такие документы;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2) принятие решения о подготовке документов территориального планирования муниципальных образований Тверской области, решения о внесении изменений в такие документы и подготовка таких документов;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3) утверждение документов территориального планирования муниципальных образований Тверской области и изменений в такие документы;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4) принятие решения о создании согласительной комиссии в случаях, установленных в </w:t>
      </w:r>
      <w:hyperlink r:id="rId10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9 статьи 21</w:t>
        </w:r>
      </w:hyperlink>
      <w:r>
        <w:t xml:space="preserve">, </w:t>
      </w:r>
      <w:hyperlink r:id="rId11" w:history="1">
        <w:r>
          <w:rPr>
            <w:color w:val="0000FF"/>
          </w:rPr>
          <w:t>части 9 статьи 25</w:t>
        </w:r>
      </w:hyperlink>
      <w:r>
        <w:t xml:space="preserve"> Градостроительного кодекса Российской Федерации;</w:t>
      </w:r>
    </w:p>
    <w:p w:rsidR="001B4880" w:rsidRDefault="001B4880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5) принятие решения об отсутствии необходимости подготовки генерального плана сельского поселения при наличии условий, установленных </w:t>
      </w:r>
      <w:hyperlink r:id="rId12" w:history="1">
        <w:r>
          <w:rPr>
            <w:color w:val="0000FF"/>
          </w:rPr>
          <w:t>частью 6 статьи 18</w:t>
        </w:r>
      </w:hyperlink>
      <w:r>
        <w:t xml:space="preserve"> Градостроительного кодекса Российской Федерации.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6) принятие решения о подготовке проектов правил землепользования и застройки муниципальных образований Тверской области (далее - правила землепользования и застройки), решения о внесении изменений в правила землепользования и застройки и подготовка таких документов;</w:t>
      </w:r>
    </w:p>
    <w:p w:rsidR="001B4880" w:rsidRDefault="001B488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7) утверждение правил землепользования и застройки, внесение в них изменений, утверждение состава и порядка деятельности комиссии по подготовке проекта правил землепользования и застройки по вопросам, указанным в </w:t>
      </w:r>
      <w:hyperlink r:id="rId14" w:history="1">
        <w:r>
          <w:rPr>
            <w:color w:val="0000FF"/>
          </w:rPr>
          <w:t>статьях 31</w:t>
        </w:r>
      </w:hyperlink>
      <w:r>
        <w:t xml:space="preserve">, </w:t>
      </w:r>
      <w:hyperlink r:id="rId15" w:history="1">
        <w:r>
          <w:rPr>
            <w:color w:val="0000FF"/>
          </w:rPr>
          <w:t>33</w:t>
        </w:r>
      </w:hyperlink>
      <w:r>
        <w:t xml:space="preserve">, </w:t>
      </w:r>
      <w:hyperlink r:id="rId16" w:history="1">
        <w:r>
          <w:rPr>
            <w:color w:val="0000FF"/>
          </w:rPr>
          <w:t>39</w:t>
        </w:r>
      </w:hyperlink>
      <w:r>
        <w:t xml:space="preserve"> и </w:t>
      </w:r>
      <w:hyperlink r:id="rId17" w:history="1">
        <w:r>
          <w:rPr>
            <w:color w:val="0000FF"/>
          </w:rPr>
          <w:t>40</w:t>
        </w:r>
      </w:hyperlink>
      <w:r>
        <w:t xml:space="preserve"> Градостроительного кодекса Российской Федерации;</w:t>
      </w:r>
    </w:p>
    <w:p w:rsidR="001B4880" w:rsidRDefault="001B488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8) установление порядка подготовки документации по планировке территории применительно к территориям муниципальных образований Тверской области (далее - документация по планировке территории), порядка принятия решения об утверждении документации по планировке территории для размещения объектов, указанных в </w:t>
      </w:r>
      <w:hyperlink r:id="rId19" w:history="1">
        <w:r>
          <w:rPr>
            <w:color w:val="0000FF"/>
          </w:rPr>
          <w:t>частях 4</w:t>
        </w:r>
      </w:hyperlink>
      <w:r>
        <w:t xml:space="preserve">, </w:t>
      </w:r>
      <w:hyperlink r:id="rId20" w:history="1">
        <w:r>
          <w:rPr>
            <w:color w:val="0000FF"/>
          </w:rPr>
          <w:t>4.1</w:t>
        </w:r>
      </w:hyperlink>
      <w:r>
        <w:t xml:space="preserve"> и </w:t>
      </w:r>
      <w:hyperlink r:id="rId21" w:history="1">
        <w:r>
          <w:rPr>
            <w:color w:val="0000FF"/>
          </w:rPr>
          <w:t>5</w:t>
        </w:r>
      </w:hyperlink>
      <w:r>
        <w:t xml:space="preserve"> - </w:t>
      </w:r>
      <w:hyperlink r:id="rId22" w:history="1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Федерации, </w:t>
      </w:r>
      <w:proofErr w:type="gramStart"/>
      <w:r>
        <w:t>подготовленной</w:t>
      </w:r>
      <w:proofErr w:type="gramEnd"/>
      <w:r>
        <w:t xml:space="preserve"> в том числе лицами, указанными в </w:t>
      </w:r>
      <w:hyperlink r:id="rId23" w:history="1">
        <w:r>
          <w:rPr>
            <w:color w:val="0000FF"/>
          </w:rPr>
          <w:t>пунктах 3</w:t>
        </w:r>
      </w:hyperlink>
      <w:r>
        <w:t xml:space="preserve"> и </w:t>
      </w:r>
      <w:hyperlink r:id="rId24" w:history="1">
        <w:r>
          <w:rPr>
            <w:color w:val="0000FF"/>
          </w:rPr>
          <w:t>4 части 1.1 статьи 45</w:t>
        </w:r>
      </w:hyperlink>
      <w:r>
        <w:t xml:space="preserve"> Градостроительного кодекса Российской Федерации,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применению;</w:t>
      </w:r>
    </w:p>
    <w:p w:rsidR="001B4880" w:rsidRDefault="001B4880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proofErr w:type="gramStart"/>
      <w:r>
        <w:t xml:space="preserve">9) принятие решения о подготовке документации по планировке территории, за исключением случаев, указанных в </w:t>
      </w:r>
      <w:hyperlink r:id="rId26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Федерации, обеспечение ее подготовки, принятие решения об утверждении такой документации или отклонении и о направлении ее на доработку, принятие решения о внесении изменений в документацию по планировке территории, об отмене такой документации или ее отдельных частей, о признании отдельных</w:t>
      </w:r>
      <w:proofErr w:type="gramEnd"/>
      <w:r>
        <w:t xml:space="preserve"> частей такой документации не подлежащими применению;</w:t>
      </w:r>
    </w:p>
    <w:p w:rsidR="001B4880" w:rsidRDefault="001B4880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28" w:history="1">
        <w:proofErr w:type="gramStart"/>
        <w:r>
          <w:rPr>
            <w:color w:val="0000FF"/>
          </w:rPr>
          <w:t>Закон</w:t>
        </w:r>
      </w:hyperlink>
      <w:r>
        <w:t xml:space="preserve"> Тверской области от 23.04.2021 N 22-ЗО;</w:t>
      </w:r>
      <w:proofErr w:type="gramEnd"/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11)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в соответствии со </w:t>
      </w:r>
      <w:hyperlink r:id="rId29" w:history="1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 Федерации;</w:t>
      </w:r>
    </w:p>
    <w:p w:rsidR="001B4880" w:rsidRDefault="001B488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81-ЗО;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12) принятие решений о комплексном развитии территорий в случаях, предусмотренных </w:t>
      </w:r>
      <w:hyperlink r:id="rId32" w:history="1">
        <w:r>
          <w:rPr>
            <w:color w:val="0000FF"/>
          </w:rPr>
          <w:t>пунктом 3 части 2 статьи 66</w:t>
        </w:r>
      </w:hyperlink>
      <w:r>
        <w:t xml:space="preserve"> Градостроительного кодекса Российской Федерации;</w:t>
      </w:r>
    </w:p>
    <w:p w:rsidR="001B4880" w:rsidRDefault="001B4880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13) установление порядка подготовки, утверждения местных нормативов градостроительного проектирования и внесения изменений в них;</w:t>
      </w:r>
    </w:p>
    <w:p w:rsidR="001B4880" w:rsidRDefault="001B488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14) утверждение местных нормативов градостроительного проектирования и внесенных изменений в местные нормативы градостроительного проектирования;</w:t>
      </w:r>
    </w:p>
    <w:p w:rsidR="001B4880" w:rsidRDefault="001B4880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lastRenderedPageBreak/>
        <w:t>15)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1B4880" w:rsidRDefault="001B4880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16)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1B4880" w:rsidRDefault="001B4880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proofErr w:type="gramStart"/>
      <w:r>
        <w:t xml:space="preserve">17)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в случаях, когда выдача разрешений на строительство и разрешений на ввод объектов в эксплуатацию в соответствии со </w:t>
      </w:r>
      <w:hyperlink r:id="rId38" w:history="1">
        <w:r>
          <w:rPr>
            <w:color w:val="0000FF"/>
          </w:rPr>
          <w:t>статьями 51</w:t>
        </w:r>
      </w:hyperlink>
      <w:r>
        <w:t xml:space="preserve"> и </w:t>
      </w:r>
      <w:hyperlink r:id="rId39" w:history="1">
        <w:r>
          <w:rPr>
            <w:color w:val="0000FF"/>
          </w:rPr>
          <w:t>55</w:t>
        </w:r>
      </w:hyperlink>
      <w:r>
        <w:t xml:space="preserve"> Градостроительного кодекса Российской Федерации отнесена к компетенции органов местного самоуправления, в том числе выдача разрешений на ввод в эксплуатацию объектов капитального</w:t>
      </w:r>
      <w:proofErr w:type="gramEnd"/>
      <w:r>
        <w:t xml:space="preserve"> строительства, </w:t>
      </w:r>
      <w:proofErr w:type="gramStart"/>
      <w:r>
        <w:t>разрешения</w:t>
      </w:r>
      <w:proofErr w:type="gramEnd"/>
      <w:r>
        <w:t xml:space="preserve"> на строительство которых выданы органами местного самоуправления до 1 января 2021 года;</w:t>
      </w:r>
    </w:p>
    <w:p w:rsidR="001B4880" w:rsidRDefault="001B4880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18) подготовка, регистрация и выдача градостроительных планов земельных участков;</w:t>
      </w:r>
    </w:p>
    <w:p w:rsidR="001B4880" w:rsidRDefault="001B4880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proofErr w:type="gramStart"/>
      <w:r>
        <w:t xml:space="preserve">19) определение порядка организации и проведения общественных обсуждений или публичных слушаний в случаях, установленных Градостроительным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Федерации, включая элементы такого порядка, предусмотренные </w:t>
      </w:r>
      <w:hyperlink r:id="rId4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44" w:history="1">
        <w:r>
          <w:rPr>
            <w:color w:val="0000FF"/>
          </w:rPr>
          <w:t>7 части 24 статьи 5.1</w:t>
        </w:r>
      </w:hyperlink>
      <w:r>
        <w:t xml:space="preserve"> Градостроительного кодекса Российской Федерации, проведение общественных обсуждений, публичных слушаний по вопросам осуществления градостроительной деятельности, предусмотренным настоящим Законом, в случаях, предусмотренных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1B4880" w:rsidRDefault="001B4880">
      <w:pPr>
        <w:pStyle w:val="ConsPlusNormal"/>
        <w:jc w:val="both"/>
      </w:pPr>
      <w:r>
        <w:t xml:space="preserve">(п. 19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20)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муниципальных и городских округов,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1B4880" w:rsidRDefault="001B4880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21) направление уведомлений, предусмотренных </w:t>
      </w:r>
      <w:hyperlink r:id="rId48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49" w:history="1">
        <w:r>
          <w:rPr>
            <w:color w:val="0000FF"/>
          </w:rPr>
          <w:t>пунктом 3 части 8 статьи 51.1</w:t>
        </w:r>
      </w:hyperlink>
      <w:r>
        <w:t xml:space="preserve"> и </w:t>
      </w:r>
      <w:hyperlink r:id="rId50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поселений, муниципальных и городских округов;</w:t>
      </w:r>
    </w:p>
    <w:p w:rsidR="001B4880" w:rsidRDefault="001B4880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proofErr w:type="gramStart"/>
      <w:r>
        <w:t xml:space="preserve">22)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(далее - приведение в соответствие с установленными требованиями),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B4880" w:rsidRDefault="001B4880">
      <w:pPr>
        <w:pStyle w:val="ConsPlusNormal"/>
        <w:jc w:val="both"/>
      </w:pPr>
      <w:r>
        <w:lastRenderedPageBreak/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2. Утратила силу с 1 января 2021 года. - </w:t>
      </w:r>
      <w:hyperlink r:id="rId55" w:history="1">
        <w:r>
          <w:rPr>
            <w:color w:val="0000FF"/>
          </w:rPr>
          <w:t>Закон</w:t>
        </w:r>
      </w:hyperlink>
      <w:r>
        <w:t xml:space="preserve"> Тверской области от 23.12.2020 N 81-ЗО.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Title"/>
        <w:ind w:firstLine="540"/>
        <w:jc w:val="both"/>
        <w:outlineLvl w:val="0"/>
      </w:pPr>
      <w:r>
        <w:t>Статья 3. Обеспечение реализации настоящего Закона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ind w:firstLine="540"/>
        <w:jc w:val="both"/>
      </w:pPr>
      <w:r>
        <w:t xml:space="preserve">1. Полномочия в области градостроительной деятельности, указанные в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Закона, осуществляются Правительством Тверской области непосредственно или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им исполнительный орган государственной власти Тверской области либо подведомственное ему государственное учреждение Тверской области.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2. Полномочия в области градостроительной деятельности, указанные в </w:t>
      </w:r>
      <w:hyperlink w:anchor="P25" w:history="1">
        <w:r>
          <w:rPr>
            <w:color w:val="0000FF"/>
          </w:rPr>
          <w:t>части 1 статьи 2</w:t>
        </w:r>
      </w:hyperlink>
      <w:r>
        <w:t xml:space="preserve"> настоящего Закона, перераспределяются между органами местного самоуправления муниципальных образований Тверской области и органами государственной власти Тверской области на неограниченный срок, но не менее срока полномочий Законодательного Собрания Тверской области шестого созыва.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3. Полномочия в области градостроительной деятельности, указанные в части 1 статьи 2 настоящего Закона, осуществляются за счет средств областного бюджета Тверской области, а также в случаях, установленных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за счет иных средств.</w:t>
      </w:r>
    </w:p>
    <w:p w:rsidR="001B4880" w:rsidRDefault="001B4880">
      <w:pPr>
        <w:pStyle w:val="ConsPlusNormal"/>
        <w:jc w:val="both"/>
      </w:pPr>
      <w:r>
        <w:t xml:space="preserve">(часть 3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Тверской области от 23.04.2021 N 22-ЗО)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ind w:firstLine="540"/>
        <w:jc w:val="both"/>
      </w:pPr>
      <w:r>
        <w:t>1. Настоящий Закон вступает в силу с 1 января 2020 года.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>2. Законы Тверской области, принятые до дня вступления в силу настоящего Закона и регулирующие отношения, связанные с реализацией перераспределяемых полномочий в области градостроительной деятельности, применяются в части, не противоречащей настоящему Закону.</w:t>
      </w:r>
    </w:p>
    <w:p w:rsidR="001B4880" w:rsidRDefault="001B48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Документы территориального планирования муниципальных образований Тверской области, утвержденные органами местного самоуправления муниципальных образований Тверской области до вступления в силу настоящего Закона, муниципальные правовые акты, принятые органами местного самоуправления муниципальных образований Тверской области до вступления в силу настоящего Закона, регулирующие осуществление органами местного самоуправления муниципальных образований Тверской области полномочий,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0" w:history="1">
        <w:r>
          <w:rPr>
            <w:color w:val="0000FF"/>
          </w:rPr>
          <w:t>5 части 1 статьи 2</w:t>
        </w:r>
      </w:hyperlink>
      <w:r>
        <w:t xml:space="preserve"> настоящего Закона, действуют</w:t>
      </w:r>
      <w:proofErr w:type="gramEnd"/>
      <w:r>
        <w:t xml:space="preserve"> в части, не противоречащей настоящему Закону и принятым в соответствии с ним правовым актам органов государственной власти Тверской области.</w:t>
      </w:r>
    </w:p>
    <w:p w:rsidR="001B4880" w:rsidRDefault="001B488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Тверской области от 23.12.2020 N 81-ЗО)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jc w:val="right"/>
      </w:pPr>
      <w:r>
        <w:t>Губернатор Тверской области</w:t>
      </w:r>
    </w:p>
    <w:p w:rsidR="001B4880" w:rsidRDefault="001B4880">
      <w:pPr>
        <w:pStyle w:val="ConsPlusNormal"/>
        <w:jc w:val="right"/>
      </w:pPr>
      <w:r>
        <w:t>И.М.РУДЕНЯ</w:t>
      </w:r>
    </w:p>
    <w:p w:rsidR="001B4880" w:rsidRDefault="001B4880">
      <w:pPr>
        <w:pStyle w:val="ConsPlusNormal"/>
      </w:pPr>
      <w:r>
        <w:t>Тверь</w:t>
      </w:r>
    </w:p>
    <w:p w:rsidR="001B4880" w:rsidRDefault="001B4880">
      <w:pPr>
        <w:pStyle w:val="ConsPlusNormal"/>
        <w:spacing w:before="220"/>
      </w:pPr>
      <w:r>
        <w:t>20 декабря 2019 года</w:t>
      </w:r>
    </w:p>
    <w:p w:rsidR="001B4880" w:rsidRDefault="001B4880">
      <w:pPr>
        <w:pStyle w:val="ConsPlusNormal"/>
        <w:spacing w:before="220"/>
      </w:pPr>
      <w:r>
        <w:t>N 89-ЗО</w:t>
      </w: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jc w:val="both"/>
      </w:pPr>
    </w:p>
    <w:p w:rsidR="001B4880" w:rsidRDefault="001B4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5A6" w:rsidRDefault="001B4880"/>
    <w:sectPr w:rsidR="00E005A6" w:rsidSect="00C1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4880"/>
    <w:rsid w:val="001B4880"/>
    <w:rsid w:val="00334B5A"/>
    <w:rsid w:val="00615383"/>
    <w:rsid w:val="008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A3F99712A931D1C1CED4F9092A21779773C928C7A57A61091EFB1D985F6A9D0F30C70D2CB10E4B67822F58C6286880B04858AB1F25AF0F3F573452vFQ7H" TargetMode="External"/><Relationship Id="rId18" Type="http://schemas.openxmlformats.org/officeDocument/2006/relationships/hyperlink" Target="consultantplus://offline/ref=71A3F99712A931D1C1CED4F9092A21779773C928C7A57A61091EFB1D985F6A9D0F30C70D2CB10E4B67822F58C4286880B04858AB1F25AF0F3F573452vFQ7H" TargetMode="External"/><Relationship Id="rId26" Type="http://schemas.openxmlformats.org/officeDocument/2006/relationships/hyperlink" Target="consultantplus://offline/ref=71A3F99712A931D1C1CECAF41F467B7992709421C2A071345C4BFD4AC70F6CC84F70C1586BF7064133D36B0CCB223CCFF41B4BA81F39vAQEH" TargetMode="External"/><Relationship Id="rId39" Type="http://schemas.openxmlformats.org/officeDocument/2006/relationships/hyperlink" Target="consultantplus://offline/ref=71A3F99712A931D1C1CECAF41F467B7992709421C2A071345C4BFD4AC70F6CC84F70C1586FF50B4267897B08827631D0F40355AC0139AF0Bv2Q0H" TargetMode="External"/><Relationship Id="rId21" Type="http://schemas.openxmlformats.org/officeDocument/2006/relationships/hyperlink" Target="consultantplus://offline/ref=71A3F99712A931D1C1CECAF41F467B7992709421C2A071345C4BFD4AC70F6CC84F70C1586BF60B4133D36B0CCB223CCFF41B4BA81F39vAQEH" TargetMode="External"/><Relationship Id="rId34" Type="http://schemas.openxmlformats.org/officeDocument/2006/relationships/hyperlink" Target="consultantplus://offline/ref=71A3F99712A931D1C1CED4F9092A21779773C928C7A57A61091EFB1D985F6A9D0F30C70D2CB10E4B67822F58CE286880B04858AB1F25AF0F3F573452vFQ7H" TargetMode="External"/><Relationship Id="rId42" Type="http://schemas.openxmlformats.org/officeDocument/2006/relationships/hyperlink" Target="consultantplus://offline/ref=71A3F99712A931D1C1CECAF41F467B7992709421C2A071345C4BFD4AC70F6CC85D7099546EF51D4A619C2D59C4v2Q2H" TargetMode="External"/><Relationship Id="rId47" Type="http://schemas.openxmlformats.org/officeDocument/2006/relationships/hyperlink" Target="consultantplus://offline/ref=71A3F99712A931D1C1CED4F9092A21779773C928C7A57A61091EFB1D985F6A9D0F30C70D2CB10E4B67822F5BC3286880B04858AB1F25AF0F3F573452vFQ7H" TargetMode="External"/><Relationship Id="rId50" Type="http://schemas.openxmlformats.org/officeDocument/2006/relationships/hyperlink" Target="consultantplus://offline/ref=71A3F99712A931D1C1CECAF41F467B7992709421C2A071345C4BFD4AC70F6CC84F70C15B69F3064133D36B0CCB223CCFF41B4BA81F39vAQEH" TargetMode="External"/><Relationship Id="rId55" Type="http://schemas.openxmlformats.org/officeDocument/2006/relationships/hyperlink" Target="consultantplus://offline/ref=71A3F99712A931D1C1CED4F9092A21779773C928C7A57A61091EFB1D985F6A9D0F30C70D2CB10E4B67822F5BCE286880B04858AB1F25AF0F3F573452vFQ7H" TargetMode="External"/><Relationship Id="rId7" Type="http://schemas.openxmlformats.org/officeDocument/2006/relationships/hyperlink" Target="consultantplus://offline/ref=71A3F99712A931D1C1CECAF41F467B7992709421C2A071345C4BFD4AC70F6CC84F70C1586DF40A4133D36B0CCB223CCFF41B4BA81F39vAQEH" TargetMode="External"/><Relationship Id="rId12" Type="http://schemas.openxmlformats.org/officeDocument/2006/relationships/hyperlink" Target="consultantplus://offline/ref=71A3F99712A931D1C1CECAF41F467B7992709421C2A071345C4BFD4AC70F6CC84F70C1586FF4054B65897B08827631D0F40355AC0139AF0Bv2Q0H" TargetMode="External"/><Relationship Id="rId17" Type="http://schemas.openxmlformats.org/officeDocument/2006/relationships/hyperlink" Target="consultantplus://offline/ref=71A3F99712A931D1C1CECAF41F467B7992709421C2A071345C4BFD4AC70F6CC84F70C1586FF505486F897B08827631D0F40355AC0139AF0Bv2Q0H" TargetMode="External"/><Relationship Id="rId25" Type="http://schemas.openxmlformats.org/officeDocument/2006/relationships/hyperlink" Target="consultantplus://offline/ref=71A3F99712A931D1C1CED4F9092A21779773C928C7A57A61091EFB1D985F6A9D0F30C70D2CB10E4B67822F58C5286880B04858AB1F25AF0F3F573452vFQ7H" TargetMode="External"/><Relationship Id="rId33" Type="http://schemas.openxmlformats.org/officeDocument/2006/relationships/hyperlink" Target="consultantplus://offline/ref=71A3F99712A931D1C1CED4F9092A21779773C928C7A57865001EFB1D985F6A9D0F30C70D2CB10E4B67822F58C4286880B04858AB1F25AF0F3F573452vFQ7H" TargetMode="External"/><Relationship Id="rId38" Type="http://schemas.openxmlformats.org/officeDocument/2006/relationships/hyperlink" Target="consultantplus://offline/ref=71A3F99712A931D1C1CECAF41F467B7992709421C2A071345C4BFD4AC70F6CC84F70C15A6FF3081E36C67A54C72322D1F20357AA1Dv3QAH" TargetMode="External"/><Relationship Id="rId46" Type="http://schemas.openxmlformats.org/officeDocument/2006/relationships/hyperlink" Target="consultantplus://offline/ref=71A3F99712A931D1C1CED4F9092A21779773C928C7A57865001EFB1D985F6A9D0F30C70D2CB10E4B67822F58C2286880B04858AB1F25AF0F3F573452vFQ7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A3F99712A931D1C1CECAF41F467B7992709421C2A071345C4BFD4AC70F6CC84F70C1586FF5054B62897B08827631D0F40355AC0139AF0Bv2Q0H" TargetMode="External"/><Relationship Id="rId20" Type="http://schemas.openxmlformats.org/officeDocument/2006/relationships/hyperlink" Target="consultantplus://offline/ref=71A3F99712A931D1C1CECAF41F467B7992709421C2A071345C4BFD4AC70F6CC84F70C1586BF6054133D36B0CCB223CCFF41B4BA81F39vAQEH" TargetMode="External"/><Relationship Id="rId29" Type="http://schemas.openxmlformats.org/officeDocument/2006/relationships/hyperlink" Target="consultantplus://offline/ref=71A3F99712A931D1C1CECAF41F467B7992709421C2A071345C4BFD4AC70F6CC84F70C15A6AF7024133D36B0CCB223CCFF41B4BA81F39vAQEH" TargetMode="External"/><Relationship Id="rId41" Type="http://schemas.openxmlformats.org/officeDocument/2006/relationships/hyperlink" Target="consultantplus://offline/ref=71A3F99712A931D1C1CED4F9092A21779773C928C7A57A61091EFB1D985F6A9D0F30C70D2CB10E4B67822F5BC5286880B04858AB1F25AF0F3F573452vFQ7H" TargetMode="External"/><Relationship Id="rId54" Type="http://schemas.openxmlformats.org/officeDocument/2006/relationships/hyperlink" Target="consultantplus://offline/ref=71A3F99712A931D1C1CED4F9092A21779773C928C7A57A61091EFB1D985F6A9D0F30C70D2CB10E4B67822F5BC1286880B04858AB1F25AF0F3F573452vF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3F99712A931D1C1CED4F9092A21779773C928C7A57865001EFB1D985F6A9D0F30C70D2CB10E4B67822F59CE286880B04858AB1F25AF0F3F573452vFQ7H" TargetMode="External"/><Relationship Id="rId11" Type="http://schemas.openxmlformats.org/officeDocument/2006/relationships/hyperlink" Target="consultantplus://offline/ref=71A3F99712A931D1C1CECAF41F467B7992709421C2A071345C4BFD4AC70F6CC84F70C1586FF5074A61897B08827631D0F40355AC0139AF0Bv2Q0H" TargetMode="External"/><Relationship Id="rId24" Type="http://schemas.openxmlformats.org/officeDocument/2006/relationships/hyperlink" Target="consultantplus://offline/ref=71A3F99712A931D1C1CECAF41F467B7992709421C2A071345C4BFD4AC70F6CC84F70C15A6EF6044133D36B0CCB223CCFF41B4BA81F39vAQEH" TargetMode="External"/><Relationship Id="rId32" Type="http://schemas.openxmlformats.org/officeDocument/2006/relationships/hyperlink" Target="consultantplus://offline/ref=71A3F99712A931D1C1CECAF41F467B7992709421C2A071345C4BFD4AC70F6CC84F70C15A6BF4054133D36B0CCB223CCFF41B4BA81F39vAQEH" TargetMode="External"/><Relationship Id="rId37" Type="http://schemas.openxmlformats.org/officeDocument/2006/relationships/hyperlink" Target="consultantplus://offline/ref=71A3F99712A931D1C1CED4F9092A21779773C928C7A57A61091EFB1D985F6A9D0F30C70D2CB10E4B67822F5BC7286880B04858AB1F25AF0F3F573452vFQ7H" TargetMode="External"/><Relationship Id="rId40" Type="http://schemas.openxmlformats.org/officeDocument/2006/relationships/hyperlink" Target="consultantplus://offline/ref=71A3F99712A931D1C1CED4F9092A21779773C928C7A57A61091EFB1D985F6A9D0F30C70D2CB10E4B67822F5BC4286880B04858AB1F25AF0F3F573452vFQ7H" TargetMode="External"/><Relationship Id="rId45" Type="http://schemas.openxmlformats.org/officeDocument/2006/relationships/hyperlink" Target="consultantplus://offline/ref=71A3F99712A931D1C1CECAF41F467B7992709421C2A071345C4BFD4AC70F6CC85D7099546EF51D4A619C2D59C4v2Q2H" TargetMode="External"/><Relationship Id="rId53" Type="http://schemas.openxmlformats.org/officeDocument/2006/relationships/hyperlink" Target="consultantplus://offline/ref=71A3F99712A931D1C1CECAF41F467B7992709421C2A071345C4BFD4AC70F6CC85D7099546EF51D4A619C2D59C4v2Q2H" TargetMode="External"/><Relationship Id="rId58" Type="http://schemas.openxmlformats.org/officeDocument/2006/relationships/hyperlink" Target="consultantplus://offline/ref=71A3F99712A931D1C1CED4F9092A21779773C928C7A57A61091EFB1D985F6A9D0F30C70D2CB10E4B67822F5BCF286880B04858AB1F25AF0F3F573452vFQ7H" TargetMode="External"/><Relationship Id="rId5" Type="http://schemas.openxmlformats.org/officeDocument/2006/relationships/hyperlink" Target="consultantplus://offline/ref=71A3F99712A931D1C1CED4F9092A21779773C928C7A57A61091EFB1D985F6A9D0F30C70D2CB10E4B67822F59CE286880B04858AB1F25AF0F3F573452vFQ7H" TargetMode="External"/><Relationship Id="rId15" Type="http://schemas.openxmlformats.org/officeDocument/2006/relationships/hyperlink" Target="consultantplus://offline/ref=71A3F99712A931D1C1CECAF41F467B7992709421C2A071345C4BFD4AC70F6CC84F70C1586FF5064B61897B08827631D0F40355AC0139AF0Bv2Q0H" TargetMode="External"/><Relationship Id="rId23" Type="http://schemas.openxmlformats.org/officeDocument/2006/relationships/hyperlink" Target="consultantplus://offline/ref=71A3F99712A931D1C1CECAF41F467B7992709421C2A071345C4BFD4AC70F6CC84F70C15A6EF6054133D36B0CCB223CCFF41B4BA81F39vAQEH" TargetMode="External"/><Relationship Id="rId28" Type="http://schemas.openxmlformats.org/officeDocument/2006/relationships/hyperlink" Target="consultantplus://offline/ref=71A3F99712A931D1C1CED4F9092A21779773C928C7A57865001EFB1D985F6A9D0F30C70D2CB10E4B67822F58C6286880B04858AB1F25AF0F3F573452vFQ7H" TargetMode="External"/><Relationship Id="rId36" Type="http://schemas.openxmlformats.org/officeDocument/2006/relationships/hyperlink" Target="consultantplus://offline/ref=71A3F99712A931D1C1CED4F9092A21779773C928C7A57A61091EFB1D985F6A9D0F30C70D2CB10E4B67822F5BC6286880B04858AB1F25AF0F3F573452vFQ7H" TargetMode="External"/><Relationship Id="rId49" Type="http://schemas.openxmlformats.org/officeDocument/2006/relationships/hyperlink" Target="consultantplus://offline/ref=71A3F99712A931D1C1CECAF41F467B7992709421C2A071345C4BFD4AC70F6CC84F70C15B69F5064133D36B0CCB223CCFF41B4BA81F39vAQEH" TargetMode="External"/><Relationship Id="rId57" Type="http://schemas.openxmlformats.org/officeDocument/2006/relationships/hyperlink" Target="consultantplus://offline/ref=71A3F99712A931D1C1CED4F9092A21779773C928C7A57865001EFB1D985F6A9D0F30C70D2CB10E4B67822F58C0286880B04858AB1F25AF0F3F573452vFQ7H" TargetMode="External"/><Relationship Id="rId10" Type="http://schemas.openxmlformats.org/officeDocument/2006/relationships/hyperlink" Target="consultantplus://offline/ref=71A3F99712A931D1C1CECAF41F467B7992709421C2A071345C4BFD4AC70F6CC84F70C1586FF5004866897B08827631D0F40355AC0139AF0Bv2Q0H" TargetMode="External"/><Relationship Id="rId19" Type="http://schemas.openxmlformats.org/officeDocument/2006/relationships/hyperlink" Target="consultantplus://offline/ref=71A3F99712A931D1C1CECAF41F467B7992709421C2A071345C4BFD4AC70F6CC84F70C1586BF6064133D36B0CCB223CCFF41B4BA81F39vAQEH" TargetMode="External"/><Relationship Id="rId31" Type="http://schemas.openxmlformats.org/officeDocument/2006/relationships/hyperlink" Target="consultantplus://offline/ref=71A3F99712A931D1C1CED4F9092A21779773C928C7A57865001EFB1D985F6A9D0F30C70D2CB10E4B67822F58C7286880B04858AB1F25AF0F3F573452vFQ7H" TargetMode="External"/><Relationship Id="rId44" Type="http://schemas.openxmlformats.org/officeDocument/2006/relationships/hyperlink" Target="consultantplus://offline/ref=71A3F99712A931D1C1CECAF41F467B7992709421C2A071345C4BFD4AC70F6CC84F70C15B6EF30B4133D36B0CCB223CCFF41B4BA81F39vAQEH" TargetMode="External"/><Relationship Id="rId52" Type="http://schemas.openxmlformats.org/officeDocument/2006/relationships/hyperlink" Target="consultantplus://offline/ref=71A3F99712A931D1C1CECAF41F467B7992709421C2A071345C4BFD4AC70F6CC85D7099546EF51D4A619C2D59C4v2Q2H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A3F99712A931D1C1CECAF41F467B7992709225C5AD71345C4BFD4AC70F6CC84F70C15F66F5081E36C67A54C72322D1F20357AA1Dv3QAH" TargetMode="External"/><Relationship Id="rId14" Type="http://schemas.openxmlformats.org/officeDocument/2006/relationships/hyperlink" Target="consultantplus://offline/ref=71A3F99712A931D1C1CECAF41F467B7992709421C2A071345C4BFD4AC70F6CC84F70C1586FF5074260897B08827631D0F40355AC0139AF0Bv2Q0H" TargetMode="External"/><Relationship Id="rId22" Type="http://schemas.openxmlformats.org/officeDocument/2006/relationships/hyperlink" Target="consultantplus://offline/ref=71A3F99712A931D1C1CECAF41F467B7992709421C2A071345C4BFD4AC70F6CC84F70C15B6FF7034133D36B0CCB223CCFF41B4BA81F39vAQEH" TargetMode="External"/><Relationship Id="rId27" Type="http://schemas.openxmlformats.org/officeDocument/2006/relationships/hyperlink" Target="consultantplus://offline/ref=71A3F99712A931D1C1CED4F9092A21779773C928C7A57A61091EFB1D985F6A9D0F30C70D2CB10E4B67822F58C2286880B04858AB1F25AF0F3F573452vFQ7H" TargetMode="External"/><Relationship Id="rId30" Type="http://schemas.openxmlformats.org/officeDocument/2006/relationships/hyperlink" Target="consultantplus://offline/ref=71A3F99712A931D1C1CED4F9092A21779773C928C7A57A61091EFB1D985F6A9D0F30C70D2CB10E4B67822F58C0286880B04858AB1F25AF0F3F573452vFQ7H" TargetMode="External"/><Relationship Id="rId35" Type="http://schemas.openxmlformats.org/officeDocument/2006/relationships/hyperlink" Target="consultantplus://offline/ref=71A3F99712A931D1C1CED4F9092A21779773C928C7A57A61091EFB1D985F6A9D0F30C70D2CB10E4B67822F58CF286880B04858AB1F25AF0F3F573452vFQ7H" TargetMode="External"/><Relationship Id="rId43" Type="http://schemas.openxmlformats.org/officeDocument/2006/relationships/hyperlink" Target="consultantplus://offline/ref=71A3F99712A931D1C1CECAF41F467B7992709421C2A071345C4BFD4AC70F6CC84F70C15B6EF3004133D36B0CCB223CCFF41B4BA81F39vAQEH" TargetMode="External"/><Relationship Id="rId48" Type="http://schemas.openxmlformats.org/officeDocument/2006/relationships/hyperlink" Target="consultantplus://offline/ref=71A3F99712A931D1C1CECAF41F467B7992709421C2A071345C4BFD4AC70F6CC84F70C15B69F5024133D36B0CCB223CCFF41B4BA81F39vAQEH" TargetMode="External"/><Relationship Id="rId56" Type="http://schemas.openxmlformats.org/officeDocument/2006/relationships/hyperlink" Target="consultantplus://offline/ref=71A3F99712A931D1C1CECAF41F467B7992709421C2A071345C4BFD4AC70F6CC85D7099546EF51D4A619C2D59C4v2Q2H" TargetMode="External"/><Relationship Id="rId8" Type="http://schemas.openxmlformats.org/officeDocument/2006/relationships/hyperlink" Target="consultantplus://offline/ref=71A3F99712A931D1C1CECAF41F467B7992709421C1A071345C4BFD4AC70F6CC84F70C15A6EF4081E36C67A54C72322D1F20357AA1Dv3QAH" TargetMode="External"/><Relationship Id="rId51" Type="http://schemas.openxmlformats.org/officeDocument/2006/relationships/hyperlink" Target="consultantplus://offline/ref=71A3F99712A931D1C1CED4F9092A21779773C928C7A57A61091EFB1D985F6A9D0F30C70D2CB10E4B67822F5BC0286880B04858AB1F25AF0F3F573452vFQ7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3064</Words>
  <Characters>17470</Characters>
  <Application>Microsoft Office Word</Application>
  <DocSecurity>0</DocSecurity>
  <Lines>145</Lines>
  <Paragraphs>40</Paragraphs>
  <ScaleCrop>false</ScaleCrop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2021-06-10T07:16:00Z</dcterms:created>
  <dcterms:modified xsi:type="dcterms:W3CDTF">2021-06-10T07:20:00Z</dcterms:modified>
</cp:coreProperties>
</file>