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AC" w:rsidRPr="00112F25" w:rsidRDefault="008528AC" w:rsidP="00861B05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</w:p>
    <w:p w:rsidR="00861B05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ЗАПАДНОДВИНСКОГО</w:t>
      </w:r>
    </w:p>
    <w:p w:rsidR="008528AC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8528AC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 ОБЛАСТИ</w:t>
      </w:r>
    </w:p>
    <w:p w:rsidR="008528AC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8AC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28AC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8AC" w:rsidRPr="00112F25" w:rsidRDefault="00112F25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03.07.2024 </w:t>
      </w:r>
      <w:r w:rsidR="008528AC"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8528AC"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Западная Двина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8528AC"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189</w:t>
      </w:r>
    </w:p>
    <w:p w:rsidR="008528AC" w:rsidRPr="00112F25" w:rsidRDefault="008528AC" w:rsidP="00112F25">
      <w:pPr>
        <w:tabs>
          <w:tab w:val="left" w:pos="4287"/>
        </w:tabs>
        <w:autoSpaceDE w:val="0"/>
        <w:autoSpaceDN w:val="0"/>
        <w:adjustRightInd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8AC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Постановление </w:t>
      </w:r>
      <w:r w:rsid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Западнодвинского муниципального округа Тверской области </w:t>
      </w:r>
      <w:proofErr w:type="gramStart"/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</w:p>
    <w:p w:rsidR="008528AC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18.02.2022г. № 85 «Об утверждении административного регламента </w:t>
      </w:r>
    </w:p>
    <w:p w:rsidR="008528AC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«Предоставление </w:t>
      </w:r>
      <w:proofErr w:type="gramStart"/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физическим</w:t>
      </w:r>
      <w:proofErr w:type="gramEnd"/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28AC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юридическим лицам информации и выписок из Реестра муниципального </w:t>
      </w:r>
      <w:r w:rsid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муниципального образования </w:t>
      </w:r>
      <w:proofErr w:type="spellStart"/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Западнодвинский</w:t>
      </w:r>
      <w:proofErr w:type="spellEnd"/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 Тверской области Комитетом по управлению имуществом  администрации</w:t>
      </w:r>
    </w:p>
    <w:p w:rsidR="008528AC" w:rsidRPr="00112F2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Западнодвинского муниципального округа»»</w:t>
      </w:r>
    </w:p>
    <w:p w:rsidR="008528AC" w:rsidRPr="00112F25" w:rsidRDefault="008528AC" w:rsidP="00112F25">
      <w:pPr>
        <w:tabs>
          <w:tab w:val="left" w:pos="4287"/>
        </w:tabs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8AC" w:rsidRPr="00861B05" w:rsidRDefault="008528AC" w:rsidP="00852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6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№ 131- ФЗ «Об общих принципах организации местного самоуправления в Российской Федерации»,</w:t>
      </w:r>
      <w:r w:rsidR="0011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от 02.04.2021 N 530 "Об особенностях предоставления государственных и муниципальных услуг в 2021 году", руководствуясь </w:t>
      </w:r>
      <w:r w:rsidRPr="00861B05">
        <w:rPr>
          <w:rFonts w:ascii="Times New Roman" w:hAnsi="Times New Roman" w:cs="Times New Roman"/>
          <w:sz w:val="28"/>
          <w:szCs w:val="28"/>
        </w:rPr>
        <w:t>Постановлением Правительства Тверской области от 25 декабря 2018г. № 399-пп « О порядке</w:t>
      </w:r>
      <w:proofErr w:type="gramEnd"/>
      <w:r w:rsidRPr="00861B05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осуществления государственного контроля</w:t>
      </w:r>
      <w:r w:rsidR="00112F25">
        <w:rPr>
          <w:rFonts w:ascii="Times New Roman" w:hAnsi="Times New Roman" w:cs="Times New Roman"/>
          <w:sz w:val="28"/>
          <w:szCs w:val="28"/>
        </w:rPr>
        <w:t xml:space="preserve"> </w:t>
      </w:r>
      <w:r w:rsidRPr="00861B05">
        <w:rPr>
          <w:rFonts w:ascii="Times New Roman" w:hAnsi="Times New Roman" w:cs="Times New Roman"/>
          <w:sz w:val="28"/>
          <w:szCs w:val="28"/>
        </w:rPr>
        <w:t>(надзора) и административных регламентов предоставления государственных услуг», Приказом Министерства финансов Российской Федерации от 10 октября 2023 года № 163н «Об утверждении порядка ведения органами местного самоуправления реестров муниципального имущества», администрация Западнодвинского муниципального округа Тверской области</w:t>
      </w:r>
    </w:p>
    <w:p w:rsidR="00112F25" w:rsidRPr="00112F25" w:rsidRDefault="008528AC" w:rsidP="008528A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2F2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2F25" w:rsidRDefault="008528AC" w:rsidP="00112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Внести следующие изменения в административный регламент предоставления муниципальной услуги «Предоставление</w:t>
      </w:r>
      <w:r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и юридическим лицам информации и выписок из Реестра муниципального имущества муниципального  образования</w:t>
      </w:r>
      <w:r w:rsidR="0011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Западнодвинский</w:t>
      </w:r>
      <w:proofErr w:type="spellEnd"/>
      <w:r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Тверской области Комитетом по управлению имуществом  администрации Западнодвинского муниципального округа»:</w:t>
      </w:r>
    </w:p>
    <w:p w:rsidR="008528AC" w:rsidRPr="00861B05" w:rsidRDefault="008528AC" w:rsidP="00112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-Изложить п.26 Подраздела I</w:t>
      </w:r>
      <w:r w:rsidRPr="00861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«Срок предоставления муниципальной услуги» Раздела II «Стандарт предоставления муниципальной услуги» следующим содержанием: «Общий срок предоставления муниципальной </w:t>
      </w:r>
      <w:r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составляет 10 рабочих дней со дня  поступления запроса (заявления)»;</w:t>
      </w:r>
    </w:p>
    <w:p w:rsidR="008528AC" w:rsidRPr="00861B05" w:rsidRDefault="008528AC" w:rsidP="00852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 28Подраздела VI «Срок выдачи (направления) документов, являющихся результатом предоставления муниципальной услуги» Раздела  II «Стандарт предоставления муниципальной услуги»,  слова « …в течение 30 календарных дней со дня регистрации заявления…» заменить словами «…в течение 10 рабочих дней со дня поступления запроса (заявления)…»;</w:t>
      </w:r>
    </w:p>
    <w:p w:rsidR="008528AC" w:rsidRPr="00861B05" w:rsidRDefault="008528AC" w:rsidP="0085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п.30 Подраздела </w:t>
      </w:r>
      <w:r w:rsidRPr="00861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нормативных правовых актов, регулирующих отношения, возникающие в связи с предоставлением муниципальной услуги» Раздела  II «Стандарт предоставления муниципальной услуги»,  слова «</w:t>
      </w:r>
      <w:r w:rsidRPr="00861B05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Федерации,  от 30.08.2011 № 424 «Об утверждении порядка ведения органами местного самоуправления реестров муниципального имущества» заменить словами «Приказом Министерства финансов Российской Федерации от 10 октября 2023 года № 163н «Об утверждении порядка</w:t>
      </w:r>
      <w:proofErr w:type="gramEnd"/>
      <w:r w:rsidRPr="00861B05">
        <w:rPr>
          <w:rFonts w:ascii="Times New Roman" w:hAnsi="Times New Roman" w:cs="Times New Roman"/>
          <w:sz w:val="28"/>
          <w:szCs w:val="28"/>
        </w:rPr>
        <w:t xml:space="preserve"> ведения органами местного самоуправления реестров муниципального имущества».</w:t>
      </w:r>
    </w:p>
    <w:p w:rsidR="008528AC" w:rsidRPr="00861B05" w:rsidRDefault="00112F25" w:rsidP="00852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28AC"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опубликования, подлежит официальному опубликованию в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Интернет.</w:t>
      </w:r>
    </w:p>
    <w:p w:rsidR="008528AC" w:rsidRPr="00861B05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AC" w:rsidRDefault="008528AC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F25" w:rsidRPr="00861B05" w:rsidRDefault="00112F25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F25" w:rsidRDefault="00112F25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528AC"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Западнодвинского</w:t>
      </w:r>
    </w:p>
    <w:p w:rsidR="008528AC" w:rsidRPr="00861B05" w:rsidRDefault="00112F25" w:rsidP="008528A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528AC" w:rsidRPr="0086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 О.А. Голубева</w:t>
      </w:r>
    </w:p>
    <w:p w:rsidR="00FB7599" w:rsidRPr="00861B05" w:rsidRDefault="00FB7599">
      <w:pPr>
        <w:rPr>
          <w:sz w:val="28"/>
          <w:szCs w:val="28"/>
        </w:rPr>
      </w:pPr>
      <w:bookmarkStart w:id="0" w:name="_GoBack"/>
      <w:bookmarkEnd w:id="0"/>
    </w:p>
    <w:sectPr w:rsidR="00FB7599" w:rsidRPr="00861B05" w:rsidSect="0071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564A"/>
    <w:rsid w:val="00112F25"/>
    <w:rsid w:val="00715688"/>
    <w:rsid w:val="0076483B"/>
    <w:rsid w:val="008528AC"/>
    <w:rsid w:val="00861B05"/>
    <w:rsid w:val="008A564A"/>
    <w:rsid w:val="00FB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2024-07-04T07:50:00Z</cp:lastPrinted>
  <dcterms:created xsi:type="dcterms:W3CDTF">2024-07-04T06:49:00Z</dcterms:created>
  <dcterms:modified xsi:type="dcterms:W3CDTF">2024-07-04T07:51:00Z</dcterms:modified>
</cp:coreProperties>
</file>