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E" w:rsidRPr="00A215DB" w:rsidRDefault="00A215DB">
      <w:pPr>
        <w:spacing w:line="214" w:lineRule="auto"/>
        <w:ind w:right="140"/>
        <w:jc w:val="center"/>
        <w:rPr>
          <w:b/>
          <w:sz w:val="44"/>
          <w:szCs w:val="44"/>
        </w:rPr>
      </w:pPr>
      <w:r w:rsidRPr="00A215DB">
        <w:rPr>
          <w:rFonts w:eastAsia="Times New Roman"/>
          <w:b/>
          <w:sz w:val="44"/>
          <w:szCs w:val="44"/>
        </w:rPr>
        <w:t>Отдел образования администрации Западнодвинского района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313" w:lineRule="exact"/>
        <w:rPr>
          <w:sz w:val="24"/>
          <w:szCs w:val="24"/>
        </w:rPr>
      </w:pPr>
    </w:p>
    <w:p w:rsidR="00583D3E" w:rsidRDefault="00A215DB">
      <w:pPr>
        <w:spacing w:line="212" w:lineRule="auto"/>
        <w:ind w:left="1680" w:right="820" w:hanging="1701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Мониторинг системы образования Западнодвинского района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1" w:lineRule="exact"/>
        <w:rPr>
          <w:sz w:val="24"/>
          <w:szCs w:val="24"/>
        </w:rPr>
      </w:pPr>
    </w:p>
    <w:p w:rsidR="00583D3E" w:rsidRDefault="00A215D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(значение показателей за 2016 год)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 w:rsidP="00A215DB">
      <w:pPr>
        <w:spacing w:line="200" w:lineRule="exact"/>
        <w:jc w:val="center"/>
        <w:rPr>
          <w:sz w:val="24"/>
          <w:szCs w:val="24"/>
        </w:rPr>
      </w:pPr>
    </w:p>
    <w:p w:rsidR="00583D3E" w:rsidRDefault="00583D3E">
      <w:pPr>
        <w:spacing w:line="339" w:lineRule="exact"/>
        <w:rPr>
          <w:sz w:val="24"/>
          <w:szCs w:val="24"/>
        </w:rPr>
      </w:pPr>
    </w:p>
    <w:p w:rsidR="00583D3E" w:rsidRPr="00A215DB" w:rsidRDefault="00A215DB" w:rsidP="00A215DB">
      <w:pPr>
        <w:jc w:val="center"/>
        <w:rPr>
          <w:rFonts w:eastAsia="Times New Roman"/>
          <w:sz w:val="32"/>
          <w:szCs w:val="32"/>
        </w:rPr>
      </w:pPr>
      <w:r w:rsidRPr="00A215DB">
        <w:rPr>
          <w:rFonts w:eastAsia="Times New Roman"/>
          <w:sz w:val="32"/>
          <w:szCs w:val="32"/>
        </w:rPr>
        <w:t>г. Западная Двина</w:t>
      </w:r>
    </w:p>
    <w:p w:rsidR="00A215DB" w:rsidRPr="00A215DB" w:rsidRDefault="00A215DB">
      <w:pPr>
        <w:ind w:left="2960"/>
        <w:rPr>
          <w:sz w:val="32"/>
          <w:szCs w:val="32"/>
        </w:rPr>
      </w:pPr>
    </w:p>
    <w:p w:rsidR="00583D3E" w:rsidRPr="00A215DB" w:rsidRDefault="00A215DB" w:rsidP="00A215DB">
      <w:pPr>
        <w:jc w:val="center"/>
        <w:rPr>
          <w:sz w:val="32"/>
          <w:szCs w:val="32"/>
        </w:rPr>
        <w:sectPr w:rsidR="00583D3E" w:rsidRPr="00A215DB" w:rsidSect="00C20243">
          <w:footerReference w:type="default" r:id="rId8"/>
          <w:pgSz w:w="11900" w:h="16840"/>
          <w:pgMar w:top="687" w:right="1440" w:bottom="1440" w:left="1440" w:header="0" w:footer="0" w:gutter="0"/>
          <w:cols w:space="720" w:equalWidth="0">
            <w:col w:w="9020"/>
          </w:cols>
          <w:titlePg/>
          <w:docGrid w:linePitch="299"/>
        </w:sectPr>
      </w:pPr>
      <w:r w:rsidRPr="00A215DB">
        <w:rPr>
          <w:sz w:val="32"/>
          <w:szCs w:val="32"/>
        </w:rPr>
        <w:t>2017 год</w:t>
      </w:r>
    </w:p>
    <w:p w:rsidR="00583D3E" w:rsidRPr="00C20243" w:rsidRDefault="00A215DB" w:rsidP="00C20243">
      <w:pPr>
        <w:jc w:val="center"/>
        <w:rPr>
          <w:b/>
          <w:sz w:val="28"/>
          <w:szCs w:val="28"/>
        </w:rPr>
      </w:pPr>
      <w:r w:rsidRPr="00C20243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583D3E" w:rsidRPr="00A215DB" w:rsidRDefault="00583D3E">
      <w:pPr>
        <w:spacing w:line="200" w:lineRule="exact"/>
        <w:rPr>
          <w:sz w:val="28"/>
          <w:szCs w:val="28"/>
        </w:rPr>
      </w:pPr>
    </w:p>
    <w:p w:rsidR="00583D3E" w:rsidRPr="00A215DB" w:rsidRDefault="00583D3E">
      <w:pPr>
        <w:spacing w:line="265" w:lineRule="exact"/>
        <w:rPr>
          <w:sz w:val="28"/>
          <w:szCs w:val="28"/>
        </w:rPr>
      </w:pP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1418"/>
      </w:tblGrid>
      <w:tr w:rsidR="00583D3E" w:rsidRPr="00A215DB" w:rsidTr="00C20243">
        <w:trPr>
          <w:trHeight w:val="230"/>
        </w:trPr>
        <w:tc>
          <w:tcPr>
            <w:tcW w:w="7797" w:type="dxa"/>
            <w:vAlign w:val="bottom"/>
          </w:tcPr>
          <w:p w:rsidR="00583D3E" w:rsidRPr="00A215DB" w:rsidRDefault="00A215DB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1418" w:type="dxa"/>
            <w:vAlign w:val="bottom"/>
          </w:tcPr>
          <w:p w:rsidR="00583D3E" w:rsidRPr="00A215DB" w:rsidRDefault="00583D3E">
            <w:pPr>
              <w:rPr>
                <w:sz w:val="28"/>
                <w:szCs w:val="28"/>
              </w:rPr>
            </w:pPr>
          </w:p>
        </w:tc>
      </w:tr>
      <w:tr w:rsidR="00583D3E" w:rsidRPr="00A215DB" w:rsidTr="00C20243">
        <w:trPr>
          <w:trHeight w:val="444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1.1. Вводная часть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83D3E" w:rsidRPr="00A215DB" w:rsidTr="00C20243">
        <w:trPr>
          <w:trHeight w:val="718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spacing w:line="228" w:lineRule="exact"/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1.2. Анализ состояния и перспектив развития системы образования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spacing w:line="228" w:lineRule="exact"/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83D3E" w:rsidRPr="00A215DB" w:rsidTr="00C20243">
        <w:trPr>
          <w:trHeight w:val="230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1.3. Выводы и заключения</w:t>
            </w:r>
          </w:p>
        </w:tc>
        <w:tc>
          <w:tcPr>
            <w:tcW w:w="1418" w:type="dxa"/>
            <w:vAlign w:val="center"/>
          </w:tcPr>
          <w:p w:rsidR="00583D3E" w:rsidRPr="00A215DB" w:rsidRDefault="00C20243" w:rsidP="00C20243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83D3E" w:rsidRPr="00A215DB" w:rsidTr="00C20243">
        <w:trPr>
          <w:trHeight w:val="691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b/>
                <w:bCs/>
                <w:sz w:val="28"/>
                <w:szCs w:val="28"/>
              </w:rPr>
              <w:t>Раздел 2. Показатели мониторинга системы образования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583D3E" w:rsidRPr="00A215DB" w:rsidTr="00C20243">
        <w:trPr>
          <w:trHeight w:val="230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418" w:type="dxa"/>
            <w:vAlign w:val="center"/>
          </w:tcPr>
          <w:p w:rsidR="00583D3E" w:rsidRPr="00A215DB" w:rsidRDefault="00583D3E" w:rsidP="00C20243">
            <w:pPr>
              <w:jc w:val="right"/>
              <w:rPr>
                <w:sz w:val="28"/>
                <w:szCs w:val="28"/>
              </w:rPr>
            </w:pPr>
          </w:p>
        </w:tc>
      </w:tr>
      <w:tr w:rsidR="00583D3E" w:rsidRPr="00A215DB" w:rsidTr="00C20243">
        <w:trPr>
          <w:trHeight w:val="379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spacing w:line="228" w:lineRule="exac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1.1.Сведения о развитии дошкольного образования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spacing w:line="228" w:lineRule="exact"/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583D3E" w:rsidRPr="00A215DB" w:rsidTr="00C20243">
        <w:trPr>
          <w:trHeight w:val="230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83D3E" w:rsidRPr="00A215DB" w:rsidTr="00C20243">
        <w:trPr>
          <w:trHeight w:val="230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</w:t>
            </w:r>
            <w:r w:rsidR="00C2024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83D3E" w:rsidRPr="00A215DB" w:rsidTr="00C20243">
        <w:trPr>
          <w:trHeight w:val="230"/>
        </w:trPr>
        <w:tc>
          <w:tcPr>
            <w:tcW w:w="7797" w:type="dxa"/>
            <w:vAlign w:val="center"/>
          </w:tcPr>
          <w:p w:rsidR="00583D3E" w:rsidRPr="00A215DB" w:rsidRDefault="00A215DB" w:rsidP="00C20243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1418" w:type="dxa"/>
            <w:vAlign w:val="center"/>
          </w:tcPr>
          <w:p w:rsidR="00583D3E" w:rsidRPr="00A215DB" w:rsidRDefault="00A215DB" w:rsidP="00C20243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</w:t>
            </w:r>
            <w:r w:rsidR="00C20243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583D3E" w:rsidRDefault="00583D3E">
      <w:pPr>
        <w:sectPr w:rsidR="00583D3E">
          <w:pgSz w:w="11900" w:h="16840"/>
          <w:pgMar w:top="1046" w:right="1440" w:bottom="1440" w:left="1420" w:header="0" w:footer="0" w:gutter="0"/>
          <w:cols w:space="720" w:equalWidth="0">
            <w:col w:w="9040"/>
          </w:cols>
        </w:sectPr>
      </w:pPr>
    </w:p>
    <w:p w:rsidR="00583D3E" w:rsidRPr="008C5948" w:rsidRDefault="00A215DB" w:rsidP="008C5948">
      <w:pPr>
        <w:spacing w:line="214" w:lineRule="auto"/>
        <w:ind w:left="567" w:right="-279"/>
        <w:jc w:val="center"/>
        <w:rPr>
          <w:rFonts w:eastAsia="Times New Roman"/>
          <w:b/>
          <w:sz w:val="28"/>
          <w:szCs w:val="28"/>
        </w:rPr>
      </w:pPr>
      <w:r w:rsidRPr="008C5948">
        <w:rPr>
          <w:rFonts w:eastAsia="Times New Roman"/>
          <w:b/>
          <w:sz w:val="28"/>
          <w:szCs w:val="28"/>
        </w:rPr>
        <w:lastRenderedPageBreak/>
        <w:t>Итоговый отчет о результатах анализа состояния и перспектив развития системы образования Западнодвинского района Тверской области</w:t>
      </w:r>
    </w:p>
    <w:p w:rsidR="006624FE" w:rsidRDefault="006624FE" w:rsidP="008C5948">
      <w:pPr>
        <w:spacing w:line="214" w:lineRule="auto"/>
        <w:ind w:left="567" w:right="-279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10764" w:type="dxa"/>
        <w:tblInd w:w="675" w:type="dxa"/>
        <w:tblLook w:val="04A0"/>
      </w:tblPr>
      <w:tblGrid>
        <w:gridCol w:w="2235"/>
        <w:gridCol w:w="8529"/>
      </w:tblGrid>
      <w:tr w:rsidR="006624FE" w:rsidTr="008C5948">
        <w:tc>
          <w:tcPr>
            <w:tcW w:w="2235" w:type="dxa"/>
          </w:tcPr>
          <w:p w:rsidR="006624FE" w:rsidRDefault="006624FE">
            <w:pPr>
              <w:spacing w:line="214" w:lineRule="auto"/>
              <w:ind w:right="-27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отчета</w:t>
            </w:r>
          </w:p>
        </w:tc>
        <w:tc>
          <w:tcPr>
            <w:tcW w:w="8529" w:type="dxa"/>
          </w:tcPr>
          <w:p w:rsidR="006624FE" w:rsidRDefault="006624FE">
            <w:pPr>
              <w:spacing w:line="214" w:lineRule="auto"/>
              <w:ind w:right="-27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раздела</w:t>
            </w:r>
          </w:p>
        </w:tc>
      </w:tr>
      <w:tr w:rsidR="006624FE" w:rsidTr="008C5948">
        <w:tc>
          <w:tcPr>
            <w:tcW w:w="10764" w:type="dxa"/>
            <w:gridSpan w:val="2"/>
          </w:tcPr>
          <w:p w:rsidR="006624FE" w:rsidRDefault="006624FE">
            <w:pPr>
              <w:spacing w:line="214" w:lineRule="auto"/>
              <w:ind w:right="-27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1</w:t>
            </w:r>
          </w:p>
        </w:tc>
      </w:tr>
      <w:tr w:rsidR="006624FE" w:rsidTr="008C5948">
        <w:tc>
          <w:tcPr>
            <w:tcW w:w="2235" w:type="dxa"/>
          </w:tcPr>
          <w:p w:rsidR="006624FE" w:rsidRPr="006624FE" w:rsidRDefault="006624FE" w:rsidP="00C20243">
            <w:pPr>
              <w:spacing w:line="214" w:lineRule="auto"/>
              <w:ind w:left="459" w:hanging="4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  <w:r w:rsidRPr="006624FE">
              <w:rPr>
                <w:rFonts w:eastAsia="Times New Roman"/>
                <w:sz w:val="28"/>
                <w:szCs w:val="28"/>
              </w:rPr>
              <w:t>Вводная часть</w:t>
            </w:r>
          </w:p>
        </w:tc>
        <w:tc>
          <w:tcPr>
            <w:tcW w:w="8529" w:type="dxa"/>
          </w:tcPr>
          <w:p w:rsidR="006624FE" w:rsidRDefault="006624FE" w:rsidP="00C20243">
            <w:pPr>
              <w:spacing w:line="214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Общая социально-экономическая характеристика муниципального образования, на территории которого проводился анализ и состояние перспектив</w:t>
            </w:r>
            <w:r w:rsidR="00CA0080">
              <w:rPr>
                <w:sz w:val="28"/>
                <w:szCs w:val="28"/>
              </w:rPr>
              <w:t xml:space="preserve"> развития системы образования: Западнодвинский район Тверской области.</w:t>
            </w:r>
          </w:p>
          <w:p w:rsidR="006624FE" w:rsidRDefault="006624FE" w:rsidP="00C20243">
            <w:pPr>
              <w:spacing w:line="214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81684">
              <w:rPr>
                <w:sz w:val="28"/>
                <w:szCs w:val="28"/>
              </w:rPr>
              <w:t>Муниципальное образование "Западнодвинский район" расположено на юго-западе Тверской области. Район граничит со Смоленской - на юге и Псковской - на западе областями, а также  с районами Тверской области: на севере – с Андреапольским, на северо-западе – с Торопецким, на юге - с Жарковским, на востоке - с Нелидовским</w:t>
            </w:r>
            <w:r>
              <w:rPr>
                <w:sz w:val="28"/>
                <w:szCs w:val="28"/>
              </w:rPr>
              <w:t>.</w:t>
            </w:r>
          </w:p>
          <w:p w:rsidR="006624FE" w:rsidRDefault="006624FE" w:rsidP="00C20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81684">
              <w:rPr>
                <w:sz w:val="28"/>
                <w:szCs w:val="28"/>
              </w:rPr>
              <w:t>Имеет хорошее автомобильное и железнодорожное сообщение с городами Белоруссии, Латвии, Смоленской, Псковской, Ленинградской, Московской областями. По территории района проходят автомобильная и железнодорожная магистрали Москва-Рига. Район по праву можно считать юго-западными воротами Тверской области.</w:t>
            </w:r>
          </w:p>
          <w:p w:rsidR="006624FE" w:rsidRDefault="006624FE" w:rsidP="00C20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1684">
              <w:rPr>
                <w:sz w:val="28"/>
                <w:szCs w:val="28"/>
              </w:rPr>
              <w:t xml:space="preserve"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81684">
                <w:rPr>
                  <w:sz w:val="28"/>
                  <w:szCs w:val="28"/>
                </w:rPr>
                <w:t>300 км</w:t>
              </w:r>
            </w:smartTag>
            <w:r w:rsidRPr="00481684">
              <w:rPr>
                <w:sz w:val="28"/>
                <w:szCs w:val="28"/>
              </w:rPr>
              <w:t xml:space="preserve">, до Москвы </w:t>
            </w:r>
            <w:smartTag w:uri="urn:schemas-microsoft-com:office:smarttags" w:element="metricconverter">
              <w:smartTagPr>
                <w:attr w:name="ProductID" w:val="-368 км"/>
              </w:smartTagPr>
              <w:r w:rsidRPr="00481684">
                <w:rPr>
                  <w:sz w:val="28"/>
                  <w:szCs w:val="28"/>
                </w:rPr>
                <w:t>-368 км</w:t>
              </w:r>
            </w:smartTag>
            <w:r w:rsidRPr="00481684">
              <w:rPr>
                <w:sz w:val="28"/>
                <w:szCs w:val="28"/>
              </w:rPr>
              <w:t xml:space="preserve">, до Санкт-Петербурга – </w:t>
            </w:r>
            <w:smartTag w:uri="urn:schemas-microsoft-com:office:smarttags" w:element="metricconverter">
              <w:smartTagPr>
                <w:attr w:name="ProductID" w:val="650 км"/>
              </w:smartTagPr>
              <w:r w:rsidRPr="00481684">
                <w:rPr>
                  <w:sz w:val="28"/>
                  <w:szCs w:val="28"/>
                </w:rPr>
                <w:t>650 км</w:t>
              </w:r>
            </w:smartTag>
            <w:r w:rsidRPr="00481684">
              <w:rPr>
                <w:sz w:val="28"/>
                <w:szCs w:val="28"/>
              </w:rPr>
              <w:t>.</w:t>
            </w:r>
          </w:p>
          <w:p w:rsidR="006624FE" w:rsidRDefault="006624FE" w:rsidP="00C20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81684">
              <w:rPr>
                <w:sz w:val="28"/>
                <w:szCs w:val="28"/>
              </w:rPr>
              <w:t>Территория района 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 района, 182,4 тыс.га. (64 %), покрыта лесами, богатыми животным и растительным миром.</w:t>
            </w:r>
          </w:p>
          <w:p w:rsidR="006624FE" w:rsidRPr="00481684" w:rsidRDefault="006624FE" w:rsidP="00C20243">
            <w:pPr>
              <w:ind w:firstLine="351"/>
              <w:jc w:val="both"/>
              <w:rPr>
                <w:rFonts w:eastAsia="Arial Unicode MS"/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В основе многих тенденций, определяющих социально-экономическое развитие района,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лежат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демографические процессы.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Численность постоянного населения в районе составляет </w:t>
            </w:r>
            <w:r>
              <w:rPr>
                <w:rFonts w:eastAsia="Arial Unicode MS"/>
                <w:sz w:val="28"/>
                <w:szCs w:val="28"/>
              </w:rPr>
              <w:t>13740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 человек, в том числе: </w:t>
            </w:r>
          </w:p>
          <w:p w:rsidR="006624FE" w:rsidRPr="00481684" w:rsidRDefault="006624FE" w:rsidP="00C2024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городское население – 9961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чел.  </w:t>
            </w:r>
          </w:p>
          <w:p w:rsidR="006624FE" w:rsidRPr="00481684" w:rsidRDefault="006624FE" w:rsidP="00C20243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сельское население – 3779 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чел.</w:t>
            </w:r>
            <w:r w:rsidRPr="00481684">
              <w:rPr>
                <w:sz w:val="28"/>
                <w:szCs w:val="28"/>
              </w:rPr>
              <w:t xml:space="preserve"> </w:t>
            </w:r>
          </w:p>
          <w:p w:rsidR="006624FE" w:rsidRPr="00481684" w:rsidRDefault="006624FE" w:rsidP="00C20243">
            <w:pPr>
              <w:ind w:firstLine="351"/>
              <w:jc w:val="both"/>
              <w:rPr>
                <w:color w:val="FF0000"/>
                <w:sz w:val="28"/>
                <w:szCs w:val="28"/>
              </w:rPr>
            </w:pPr>
            <w:r w:rsidRPr="00481684">
              <w:rPr>
                <w:rFonts w:eastAsia="Arial Unicode MS"/>
                <w:sz w:val="28"/>
                <w:szCs w:val="28"/>
              </w:rPr>
              <w:t>Демографическая ситуация в районе характеризуется продолжающимся процессом естественной убыли и миграции  населения.</w:t>
            </w:r>
            <w:r>
              <w:rPr>
                <w:rFonts w:eastAsia="Arial Unicode MS"/>
                <w:sz w:val="28"/>
                <w:szCs w:val="28"/>
              </w:rPr>
              <w:t xml:space="preserve"> За 9 месяцев 2017 года родился 81 человек, умерло – 198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. Смертность превысила рождаемость в </w:t>
            </w:r>
            <w:r>
              <w:rPr>
                <w:rFonts w:eastAsia="Arial Unicode MS"/>
                <w:sz w:val="28"/>
                <w:szCs w:val="28"/>
              </w:rPr>
              <w:t>2,4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раза. В прошлом году этот показатель </w:t>
            </w:r>
            <w:r>
              <w:rPr>
                <w:rFonts w:eastAsia="Arial Unicode MS"/>
                <w:sz w:val="28"/>
                <w:szCs w:val="28"/>
              </w:rPr>
              <w:t>был выше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. </w:t>
            </w:r>
          </w:p>
          <w:p w:rsidR="006624FE" w:rsidRDefault="006624FE" w:rsidP="00C2024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района входят 2 городских и 5 сельских поселений. </w:t>
            </w:r>
            <w:r w:rsidRPr="00481684">
              <w:rPr>
                <w:sz w:val="28"/>
                <w:szCs w:val="28"/>
              </w:rPr>
              <w:t xml:space="preserve">На территории района площадью </w:t>
            </w:r>
            <w:smartTag w:uri="urn:schemas-microsoft-com:office:smarttags" w:element="metricconverter">
              <w:smartTagPr>
                <w:attr w:name="ProductID" w:val="2816 км"/>
              </w:smartTagPr>
              <w:r w:rsidRPr="00481684">
                <w:rPr>
                  <w:sz w:val="28"/>
                  <w:szCs w:val="28"/>
                </w:rPr>
                <w:t>2816 км</w:t>
              </w:r>
            </w:smartTag>
            <w:r w:rsidRPr="00481684">
              <w:rPr>
                <w:sz w:val="28"/>
                <w:szCs w:val="28"/>
                <w:vertAlign w:val="superscript"/>
              </w:rPr>
              <w:t>2</w:t>
            </w:r>
            <w:r w:rsidRPr="00481684">
              <w:rPr>
                <w:sz w:val="28"/>
                <w:szCs w:val="28"/>
              </w:rPr>
              <w:t xml:space="preserve">, на две третьих покрытой лесами, проживает около 14 тыс. человек. </w:t>
            </w:r>
          </w:p>
        </w:tc>
      </w:tr>
      <w:tr w:rsidR="006624FE" w:rsidTr="008C5948">
        <w:tc>
          <w:tcPr>
            <w:tcW w:w="2235" w:type="dxa"/>
          </w:tcPr>
          <w:p w:rsidR="006624FE" w:rsidRDefault="0002791F" w:rsidP="0002791F">
            <w:pPr>
              <w:spacing w:line="214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1.2.Анализ состояния и </w:t>
            </w:r>
            <w:r w:rsidR="00DE3F46">
              <w:rPr>
                <w:rFonts w:eastAsia="Times New Roman"/>
                <w:sz w:val="28"/>
                <w:szCs w:val="28"/>
              </w:rPr>
              <w:t>перспектив разви</w:t>
            </w:r>
            <w:r>
              <w:rPr>
                <w:rFonts w:eastAsia="Times New Roman"/>
                <w:sz w:val="28"/>
                <w:szCs w:val="28"/>
              </w:rPr>
              <w:t>тия системы образования</w:t>
            </w:r>
          </w:p>
        </w:tc>
        <w:tc>
          <w:tcPr>
            <w:tcW w:w="8529" w:type="dxa"/>
          </w:tcPr>
          <w:p w:rsidR="0002791F" w:rsidRPr="008C5948" w:rsidRDefault="0002791F" w:rsidP="00C20243">
            <w:pPr>
              <w:ind w:firstLine="3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Муниципальный орган управления образования: Отдел образования администрации Западнодвинского района, расположенный по адресу:</w:t>
            </w:r>
            <w:r w:rsidR="00DE3F46">
              <w:rPr>
                <w:iCs/>
                <w:sz w:val="28"/>
                <w:szCs w:val="28"/>
              </w:rPr>
              <w:t xml:space="preserve"> Тверская область, г.Западная Двина, ул. Кирова, д.10. Тел. 8(48265)2-19-31, 8(48265)2-18-37, эл. почта </w:t>
            </w:r>
            <w:hyperlink r:id="rId9" w:history="1"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zapdvina</w:t>
              </w:r>
              <w:r w:rsidR="00DE3F46" w:rsidRPr="008C5948">
                <w:rPr>
                  <w:rStyle w:val="a3"/>
                  <w:iCs/>
                  <w:sz w:val="28"/>
                  <w:szCs w:val="28"/>
                </w:rPr>
                <w:t>@</w:t>
              </w:r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mail</w:t>
              </w:r>
              <w:r w:rsidR="00DE3F46" w:rsidRPr="008C5948">
                <w:rPr>
                  <w:rStyle w:val="a3"/>
                  <w:iCs/>
                  <w:sz w:val="28"/>
                  <w:szCs w:val="28"/>
                </w:rPr>
                <w:t>.</w:t>
              </w:r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ru</w:t>
              </w:r>
            </w:hyperlink>
            <w:r w:rsidR="00DE3F46" w:rsidRPr="008C5948">
              <w:rPr>
                <w:iCs/>
                <w:sz w:val="28"/>
                <w:szCs w:val="28"/>
              </w:rPr>
              <w:t xml:space="preserve"> </w:t>
            </w:r>
          </w:p>
          <w:p w:rsidR="0002791F" w:rsidRPr="00481684" w:rsidRDefault="0002791F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481684">
              <w:rPr>
                <w:iCs/>
                <w:sz w:val="28"/>
                <w:szCs w:val="28"/>
              </w:rPr>
              <w:t>В районе сформирована оптимальная сеть общеобразовательных учреждений, позволяющая удовлетворить запросы родителей и учащихся.</w:t>
            </w:r>
            <w:r w:rsidRPr="0048168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функционировали:</w:t>
            </w:r>
            <w:r w:rsidRPr="00481684">
              <w:rPr>
                <w:sz w:val="28"/>
                <w:szCs w:val="28"/>
              </w:rPr>
              <w:t xml:space="preserve"> </w:t>
            </w:r>
          </w:p>
          <w:p w:rsidR="0002791F" w:rsidRPr="00481684" w:rsidRDefault="0002791F" w:rsidP="0002791F">
            <w:pPr>
              <w:rPr>
                <w:b/>
                <w:sz w:val="28"/>
                <w:szCs w:val="28"/>
              </w:rPr>
            </w:pPr>
            <w:r w:rsidRPr="00481684">
              <w:rPr>
                <w:b/>
                <w:sz w:val="28"/>
                <w:szCs w:val="28"/>
              </w:rPr>
              <w:t xml:space="preserve">          2 учреждения дополнительного образования детей:</w:t>
            </w:r>
          </w:p>
          <w:p w:rsidR="0002791F" w:rsidRPr="00481684" w:rsidRDefault="0002791F" w:rsidP="0002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МБОУ ДО</w:t>
            </w:r>
            <w:r w:rsidRPr="00481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ДДТ</w:t>
            </w:r>
          </w:p>
          <w:p w:rsidR="0002791F" w:rsidRPr="00481684" w:rsidRDefault="0002791F" w:rsidP="0002791F">
            <w:pPr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 *</w:t>
            </w:r>
            <w:r>
              <w:rPr>
                <w:sz w:val="28"/>
                <w:szCs w:val="28"/>
              </w:rPr>
              <w:t xml:space="preserve"> МБОУ ДО</w:t>
            </w:r>
            <w:r w:rsidRPr="00481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«Западнодвинская ДШИ»</w:t>
            </w:r>
          </w:p>
          <w:p w:rsidR="0002791F" w:rsidRPr="00481684" w:rsidRDefault="0002791F" w:rsidP="0002791F">
            <w:pPr>
              <w:ind w:firstLine="60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81684">
              <w:rPr>
                <w:b/>
                <w:sz w:val="28"/>
                <w:szCs w:val="28"/>
              </w:rPr>
              <w:t xml:space="preserve"> общеобразовательных  учреждений, из них:</w:t>
            </w:r>
          </w:p>
          <w:p w:rsidR="0002791F" w:rsidRPr="00481684" w:rsidRDefault="0002791F" w:rsidP="0002791F">
            <w:pPr>
              <w:ind w:left="-228" w:firstLine="82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- 4 средние (базовые) общеобразовательные школы: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«Западнодвинская СОШ № 1»;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«Западнодвинская СОШ № 2»;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«Староторопская СОШ»;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* МБОУ «Ильинская СОШ»; 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              - 2 основные общеобразовательные школы: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МБОУ «Бибиревская ООШ</w:t>
            </w:r>
            <w:r w:rsidRPr="00481684">
              <w:rPr>
                <w:sz w:val="28"/>
                <w:szCs w:val="28"/>
              </w:rPr>
              <w:t>»;</w:t>
            </w:r>
          </w:p>
          <w:p w:rsidR="0002791F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«Первомайская ООШ»;</w:t>
            </w:r>
          </w:p>
          <w:p w:rsidR="0002791F" w:rsidRPr="00481684" w:rsidRDefault="0002791F" w:rsidP="00DE3F46">
            <w:pPr>
              <w:pStyle w:val="a6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8</w:t>
            </w:r>
            <w:r w:rsidRPr="00481684">
              <w:rPr>
                <w:b/>
                <w:sz w:val="28"/>
                <w:szCs w:val="28"/>
              </w:rPr>
              <w:t xml:space="preserve"> дошкольных учреждений: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«Солнышко»;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«Березка»;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«Петушок»;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№1;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«Светлячок»;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Бибиревский детский сад;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Бенецкий детский сад;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«Валдай».</w:t>
            </w:r>
          </w:p>
          <w:p w:rsidR="0039084D" w:rsidRPr="00481684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Все муниципальные образовательные учреждения района имеют лицензии и свидетельства о государственной аккредитации. </w:t>
            </w:r>
          </w:p>
          <w:p w:rsidR="0039084D" w:rsidRPr="00481684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39084D">
              <w:rPr>
                <w:sz w:val="28"/>
                <w:szCs w:val="28"/>
              </w:rPr>
              <w:t xml:space="preserve">          </w:t>
            </w:r>
            <w:r w:rsidRPr="00481684">
              <w:rPr>
                <w:sz w:val="28"/>
                <w:szCs w:val="28"/>
              </w:rPr>
              <w:t xml:space="preserve">Созданы и успешно реализуются программы: </w:t>
            </w:r>
          </w:p>
          <w:p w:rsidR="0039084D" w:rsidRPr="00950ADE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950ADE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r>
              <w:rPr>
                <w:sz w:val="28"/>
                <w:szCs w:val="28"/>
              </w:rPr>
              <w:t xml:space="preserve">в муниципальном образовании </w:t>
            </w:r>
            <w:r w:rsidRPr="00950ADE">
              <w:rPr>
                <w:sz w:val="28"/>
                <w:szCs w:val="28"/>
              </w:rPr>
              <w:t>Западнодвинск</w:t>
            </w:r>
            <w:r>
              <w:rPr>
                <w:sz w:val="28"/>
                <w:szCs w:val="28"/>
              </w:rPr>
              <w:t xml:space="preserve">ий </w:t>
            </w:r>
            <w:r w:rsidRPr="00950ADE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Тверской области</w:t>
            </w:r>
            <w:r w:rsidRPr="00950ADE">
              <w:rPr>
                <w:sz w:val="28"/>
                <w:szCs w:val="28"/>
              </w:rPr>
              <w:t xml:space="preserve"> на 2014-2018 годы»,</w:t>
            </w:r>
          </w:p>
          <w:p w:rsidR="0039084D" w:rsidRPr="00481684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Муниципальная целевая программа «Развитие физической культуры детей дошкольного и школьного возраста в Западнодвинском районе»</w:t>
            </w:r>
            <w:r>
              <w:rPr>
                <w:sz w:val="28"/>
                <w:szCs w:val="28"/>
              </w:rPr>
              <w:t>.</w:t>
            </w:r>
          </w:p>
          <w:p w:rsidR="0039084D" w:rsidRPr="00481684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Для реализации права  граждан на доступное и бесплатное образование в ОУ района активно  используется  очная, очно – заочная  формы обучения. </w:t>
            </w:r>
          </w:p>
          <w:p w:rsidR="0039084D" w:rsidRPr="00481684" w:rsidRDefault="0039084D" w:rsidP="00C20243">
            <w:pPr>
              <w:ind w:firstLine="351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Занятия в школах проводятся в </w:t>
            </w:r>
            <w:r>
              <w:rPr>
                <w:sz w:val="28"/>
                <w:szCs w:val="28"/>
              </w:rPr>
              <w:t>одну смену.</w:t>
            </w:r>
            <w:r w:rsidRPr="00481684">
              <w:rPr>
                <w:sz w:val="28"/>
                <w:szCs w:val="28"/>
              </w:rPr>
              <w:t xml:space="preserve"> Это позволяет улучшать качество образования  и  создавать комфортную среду в  учреждениях образования. </w:t>
            </w:r>
          </w:p>
          <w:p w:rsidR="006624FE" w:rsidRDefault="0039084D" w:rsidP="00C20243">
            <w:pPr>
              <w:spacing w:line="214" w:lineRule="auto"/>
              <w:ind w:firstLine="351"/>
              <w:jc w:val="both"/>
              <w:rPr>
                <w:iCs/>
                <w:sz w:val="28"/>
                <w:szCs w:val="28"/>
              </w:rPr>
            </w:pPr>
            <w:r w:rsidRPr="0039084D">
              <w:rPr>
                <w:iCs/>
                <w:sz w:val="28"/>
                <w:szCs w:val="28"/>
              </w:rPr>
              <w:t xml:space="preserve">          </w:t>
            </w:r>
            <w:r w:rsidRPr="00481684">
              <w:rPr>
                <w:iCs/>
                <w:sz w:val="28"/>
                <w:szCs w:val="28"/>
              </w:rPr>
              <w:t xml:space="preserve">В течение последних лет количество учащихся </w:t>
            </w:r>
            <w:r w:rsidRPr="00481684">
              <w:rPr>
                <w:iCs/>
                <w:sz w:val="28"/>
                <w:szCs w:val="28"/>
              </w:rPr>
              <w:lastRenderedPageBreak/>
              <w:t>муниципальных общеобразовательных учреждений с</w:t>
            </w:r>
            <w:r>
              <w:rPr>
                <w:iCs/>
                <w:sz w:val="28"/>
                <w:szCs w:val="28"/>
              </w:rPr>
              <w:t>нижалось</w:t>
            </w:r>
            <w:r w:rsidRPr="00481684">
              <w:rPr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>Но в этом учебном году   численность обучающихся практически не изменилась. Продолжается увеличение количества учащихся в городской местности и уменьшение в сельской.</w:t>
            </w:r>
          </w:p>
          <w:p w:rsidR="0039084D" w:rsidRPr="00C20243" w:rsidRDefault="0039084D" w:rsidP="0039084D">
            <w:pPr>
              <w:spacing w:line="214" w:lineRule="auto"/>
              <w:jc w:val="both"/>
              <w:rPr>
                <w:iCs/>
                <w:sz w:val="16"/>
                <w:szCs w:val="16"/>
              </w:rPr>
            </w:pPr>
          </w:p>
          <w:p w:rsidR="0039084D" w:rsidRPr="0039084D" w:rsidRDefault="0039084D" w:rsidP="0039084D">
            <w:pPr>
              <w:spacing w:line="21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обучающихся в общеобразовательных учреждениях Западнодвинского района</w:t>
            </w:r>
          </w:p>
          <w:p w:rsidR="0039084D" w:rsidRPr="0039084D" w:rsidRDefault="0039084D" w:rsidP="0039084D">
            <w:pPr>
              <w:spacing w:line="214" w:lineRule="auto"/>
              <w:jc w:val="both"/>
              <w:rPr>
                <w:iCs/>
                <w:sz w:val="28"/>
                <w:szCs w:val="28"/>
              </w:rPr>
            </w:pPr>
          </w:p>
          <w:p w:rsidR="0039084D" w:rsidRDefault="00267CC5" w:rsidP="0039084D">
            <w:pPr>
              <w:tabs>
                <w:tab w:val="left" w:pos="8080"/>
              </w:tabs>
              <w:spacing w:line="214" w:lineRule="auto"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267CC5">
              <w:rPr>
                <w:sz w:val="28"/>
                <w:szCs w:val="28"/>
              </w:rPr>
            </w:r>
            <w:r w:rsidR="00C20243" w:rsidRPr="00267CC5">
              <w:rPr>
                <w:sz w:val="28"/>
                <w:szCs w:val="28"/>
              </w:rPr>
              <w:pict>
                <v:group id="_x0000_s1072" editas="canvas" style="width:400.8pt;height:242.65pt;mso-position-horizontal-relative:char;mso-position-vertical-relative:line" coordorigin="21" coordsize="8016,485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3" type="#_x0000_t75" style="position:absolute;left:21;width:8016;height:4853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27;width:7809;height:4853" strokeweight="58e-5mm"/>
                  <v:shape id="_x0000_s1075" style="position:absolute;left:2009;top:3309;width:3936;height:187" coordsize="3936,187" path="m,187l290,,3936,,3646,187,,187xe" fillcolor="gray" stroked="f">
                    <v:path arrowok="t"/>
                  </v:shape>
                  <v:shape id="_x0000_s1076" style="position:absolute;left:2009;top:407;width:290;height:3089" coordsize="290,3089" path="m,3089l,187,290,r,2902l,3089xe" fillcolor="#ff9" stroked="f">
                    <v:path arrowok="t"/>
                  </v:shape>
                  <v:rect id="_x0000_s1077" style="position:absolute;left:2299;top:407;width:3646;height:2902" fillcolor="#ff9" stroked="f"/>
                  <v:shape id="_x0000_s1078" style="position:absolute;left:2009;top:3309;width:3936;height:187" coordsize="190,11" path="m,11l14,,190,e" filled="f" strokeweight="0">
                    <v:path arrowok="t"/>
                  </v:shape>
                  <v:shape id="_x0000_s1079" style="position:absolute;left:2009;top:2579;width:3936;height:187" coordsize="190,11" path="m,11l14,,190,e" filled="f" strokeweight="0">
                    <v:path arrowok="t"/>
                  </v:shape>
                  <v:shape id="_x0000_s1080" style="position:absolute;left:2009;top:1867;width:3936;height:169" coordsize="190,10" path="m,10l14,,190,e" filled="f" strokeweight="0">
                    <v:path arrowok="t"/>
                  </v:shape>
                  <v:shape id="_x0000_s1081" style="position:absolute;left:2009;top:1137;width:3936;height:187" coordsize="190,11" path="m,11l14,,190,e" filled="f" strokeweight="0">
                    <v:path arrowok="t"/>
                  </v:shape>
                  <v:shape id="_x0000_s1082" style="position:absolute;left:2009;top:407;width:3936;height:187" coordsize="190,11" path="m,11l14,,190,e" filled="f" strokeweight="0">
                    <v:path arrowok="t"/>
                  </v:shape>
                  <v:shape id="_x0000_s1083" style="position:absolute;left:2009;top:3309;width:3936;height:187" coordsize="3936,187" path="m3936,l3646,187,,187,290,,3936,xe" filled="f" strokeweight="0">
                    <v:path arrowok="t"/>
                  </v:shape>
                  <v:shape id="_x0000_s1084" style="position:absolute;left:2009;top:407;width:290;height:3089" coordsize="290,3089" path="m,3089l,187,290,r,2902l,3089xe" filled="f" strokecolor="gray" strokeweight="58e-5mm">
                    <v:path arrowok="t"/>
                  </v:shape>
                  <v:rect id="_x0000_s1085" style="position:absolute;left:2299;top:407;width:3646;height:2902" filled="f" strokecolor="gray" strokeweight="58e-5mm"/>
                  <v:shape id="_x0000_s1086" style="position:absolute;left:2693;top:984;width:124;height:2461" coordsize="124,2461" path="m,2461l,68,124,r,2376l,2461xe" fillcolor="#4d4d80" strokeweight="58e-5mm">
                    <v:path arrowok="t"/>
                  </v:shape>
                  <v:rect id="_x0000_s1087" style="position:absolute;left:2341;top:1052;width:352;height:2393" fillcolor="#99f" strokeweight="58e-5mm"/>
                  <v:shape id="_x0000_s1088" style="position:absolute;left:2341;top:984;width:476;height:68" coordsize="476,68" path="m352,68l476,,124,,,68r352,xe" fillcolor="#7373bf" strokeweight="58e-5mm">
                    <v:path arrowok="t"/>
                  </v:shape>
                  <v:shape id="_x0000_s1089" style="position:absolute;left:3013;top:984;width:124;height:2512" coordsize="124,2427" path="m,2427l,68,124,r,2342l,2427xe" fillcolor="#4d1a33" strokeweight="58e-5mm">
                    <v:path arrowok="t"/>
                  </v:shape>
                  <v:rect id="_x0000_s1090" style="position:absolute;left:2693;top:1052;width:320;height:2393" fillcolor="#936" strokeweight="58e-5mm"/>
                  <v:shape id="_x0000_s1091" style="position:absolute;left:2661;top:984;width:476;height:68" coordsize="476,68" path="m352,68l476,,124,,,68r352,xe" fillcolor="#73264d" strokeweight="58e-5mm">
                    <v:path arrowok="t"/>
                  </v:shape>
                  <v:rect id="_x0000_s1092" style="position:absolute;left:2258;top:493;width:490;height:253;mso-wrap-style:none" filled="f" stroked="f">
                    <v:textbox style="mso-next-textbox:#_x0000_s1092;mso-fit-shape-to-text:t" inset="0,0,0,0">
                      <w:txbxContent>
                        <w:p w:rsidR="008C5948" w:rsidRPr="00564BC6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567</w:t>
                          </w:r>
                        </w:p>
                      </w:txbxContent>
                    </v:textbox>
                  </v:rect>
                  <v:rect id="_x0000_s1093" style="position:absolute;left:2698;top:548;width:490;height:333;mso-wrap-style:none" filled="f" stroked="f">
                    <v:textbox style="mso-next-textbox:#_x0000_s1093" inset="0,0,0,0">
                      <w:txbxContent>
                        <w:p w:rsidR="008C5948" w:rsidRPr="005E3CBC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566</w:t>
                          </w:r>
                        </w:p>
                      </w:txbxContent>
                    </v:textbox>
                  </v:rect>
                  <v:shape id="_x0000_s1094" style="position:absolute;left:3915;top:1341;width:124;height:2104" coordsize="124,2104" path="m,2104l,67,124,r,2019l,2104xe" fillcolor="#4d4d80" strokeweight="58e-5mm">
                    <v:path arrowok="t"/>
                  </v:shape>
                  <v:rect id="_x0000_s1095" style="position:absolute;left:3563;top:1408;width:352;height:2037" fillcolor="#99f" strokeweight="58e-5mm"/>
                  <v:shape id="_x0000_s1096" style="position:absolute;left:3563;top:1341;width:476;height:67" coordsize="476,67" path="m352,67l476,,124,,,67r352,xe" fillcolor="#7373bf" strokeweight="58e-5mm">
                    <v:path arrowok="t"/>
                  </v:shape>
                  <v:shape id="_x0000_s1097" style="position:absolute;left:4267;top:1257;width:143;height:2188" coordsize="124,2087" path="m,2087l,67,124,r,2002l,2087xe" fillcolor="#4d1a33" strokeweight="58e-5mm">
                    <v:path arrowok="t"/>
                  </v:shape>
                  <v:rect id="_x0000_s1098" style="position:absolute;left:3915;top:1325;width:352;height:2120" fillcolor="#936" strokeweight="58e-5mm"/>
                  <v:shape id="_x0000_s1099" style="position:absolute;left:3876;top:1258;width:476;height:67" coordsize="476,67" path="m352,67l476,,124,,,67r352,xe" fillcolor="#73264d" strokeweight="58e-5mm">
                    <v:path arrowok="t"/>
                  </v:shape>
                  <v:rect id="_x0000_s1100" style="position:absolute;left:3376;top:984;width:490;height:253;mso-wrap-style:none" filled="f" stroked="f">
                    <v:textbox style="mso-next-textbox:#_x0000_s1100;mso-fit-shape-to-text:t" inset="0,0,0,0">
                      <w:txbxContent>
                        <w:p w:rsidR="008C5948" w:rsidRPr="00F914D1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99</w:t>
                          </w:r>
                        </w:p>
                      </w:txbxContent>
                    </v:textbox>
                  </v:rect>
                  <v:rect id="_x0000_s1101" style="position:absolute;left:3944;top:646;width:490;height:253;mso-wrap-style:none" filled="f" stroked="f">
                    <v:textbox style="mso-next-textbox:#_x0000_s1101;mso-fit-shape-to-text:t" inset="0,0,0,0">
                      <w:txbxContent>
                        <w:p w:rsidR="008C5948" w:rsidRPr="00F914D1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415</w:t>
                          </w:r>
                        </w:p>
                      </w:txbxContent>
                    </v:textbox>
                  </v:rect>
                  <v:shape id="_x0000_s1102" style="position:absolute;left:5137;top:3021;width:124;height:424" coordsize="124,424" path="m,424l,67,124,r,339l,424xe" fillcolor="#4d4d80" strokeweight="58e-5mm">
                    <v:path arrowok="t"/>
                  </v:shape>
                  <v:rect id="_x0000_s1103" style="position:absolute;left:4785;top:3088;width:352;height:357" fillcolor="#99f" strokeweight="58e-5mm"/>
                  <v:shape id="_x0000_s1104" style="position:absolute;left:4785;top:3021;width:476;height:67" coordsize="476,67" path="m352,67l476,,124,,,67r352,xe" fillcolor="#7373bf" strokeweight="58e-5mm">
                    <v:path arrowok="t"/>
                  </v:shape>
                  <v:shape id="_x0000_s1105" style="position:absolute;left:5489;top:3038;width:124;height:407" coordsize="124,407" path="m,407l,67,124,r,322l,407xe" fillcolor="#4d1a33" strokeweight="58e-5mm">
                    <v:path arrowok="t"/>
                  </v:shape>
                  <v:rect id="_x0000_s1106" style="position:absolute;left:5137;top:3105;width:352;height:340" fillcolor="#936" strokeweight="58e-5mm"/>
                  <v:shape id="_x0000_s1107" style="position:absolute;left:5137;top:3038;width:476;height:67" coordsize="476,67" path="m352,67l476,,124,,,67r352,xe" fillcolor="#73264d" strokeweight="58e-5mm">
                    <v:path arrowok="t"/>
                  </v:shape>
                  <v:rect id="_x0000_s1108" style="position:absolute;left:4743;top:2715;width:331;height:253;mso-wrap-style:none" filled="f" stroked="f">
                    <v:textbox style="mso-next-textbox:#_x0000_s1108;mso-fit-shape-to-text:t" inset="0,0,0,0">
                      <w:txbxContent>
                        <w:p w:rsidR="008C5948" w:rsidRPr="00564BC6" w:rsidRDefault="008C5948" w:rsidP="0039084D">
                          <w:r>
                            <w:t>168</w:t>
                          </w:r>
                        </w:p>
                      </w:txbxContent>
                    </v:textbox>
                  </v:rect>
                  <v:rect id="_x0000_s1109" style="position:absolute;left:5303;top:2783;width:331;height:253;mso-wrap-style:none" filled="f" stroked="f">
                    <v:textbox style="mso-next-textbox:#_x0000_s1109;mso-fit-shape-to-text:t" inset="0,0,0,0">
                      <w:txbxContent>
                        <w:p w:rsidR="008C5948" w:rsidRPr="005E3CBC" w:rsidRDefault="008C5948" w:rsidP="0039084D">
                          <w:r>
                            <w:t>151</w:t>
                          </w:r>
                        </w:p>
                      </w:txbxContent>
                    </v:textbox>
                  </v:rect>
                  <v:line id="_x0000_s1110" style="position:absolute;flip:y" from="2009,594" to="2010,3496" strokeweight="0"/>
                  <v:line id="_x0000_s1111" style="position:absolute;flip:x" from="1947,3496" to="2009,3497" strokeweight="0"/>
                  <v:line id="_x0000_s1112" style="position:absolute;flip:x" from="1947,2766" to="2009,2767" strokeweight="0"/>
                  <v:line id="_x0000_s1113" style="position:absolute;flip:x" from="1947,2036" to="2009,2037" strokeweight="0"/>
                  <v:line id="_x0000_s1114" style="position:absolute;flip:x" from="1947,1324" to="2009,1325" strokeweight="0"/>
                  <v:line id="_x0000_s1115" style="position:absolute;flip:x" from="1947,594" to="2009,595" strokeweight="0"/>
                  <v:rect id="_x0000_s1116" style="position:absolute;left:1761;top:3360;width:123;height:253;mso-wrap-style:none" filled="f" stroked="f">
                    <v:textbox style="mso-next-textbox:#_x0000_s1116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117" style="position:absolute;left:1471;top:2630;width:368;height:253;mso-wrap-style:none" filled="f" stroked="f">
                    <v:textbox style="mso-next-textbox:#_x0000_s1117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500</w:t>
                          </w:r>
                        </w:p>
                      </w:txbxContent>
                    </v:textbox>
                  </v:rect>
                  <v:rect id="_x0000_s1118" style="position:absolute;left:1326;top:1901;width:490;height:253;mso-wrap-style:none" filled="f" stroked="f">
                    <v:textbox style="mso-next-textbox:#_x0000_s1118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1000</w:t>
                          </w:r>
                        </w:p>
                      </w:txbxContent>
                    </v:textbox>
                  </v:rect>
                  <v:rect id="_x0000_s1119" style="position:absolute;left:1326;top:1188;width:490;height:253;mso-wrap-style:none" filled="f" stroked="f">
                    <v:textbox style="mso-next-textbox:#_x0000_s1119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1500</w:t>
                          </w:r>
                        </w:p>
                      </w:txbxContent>
                    </v:textbox>
                  </v:rect>
                  <v:rect id="_x0000_s1120" style="position:absolute;left:1326;top:458;width:490;height:253;mso-wrap-style:none" filled="f" stroked="f">
                    <v:textbox style="mso-next-textbox:#_x0000_s1120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2000</w:t>
                          </w:r>
                        </w:p>
                      </w:txbxContent>
                    </v:textbox>
                  </v:rect>
                  <v:line id="_x0000_s1121" style="position:absolute" from="2009,3496" to="5655,3497" strokeweight="0"/>
                  <v:rect id="_x0000_s1122" style="position:absolute;left:6193;top:2155;width:1637;height:713" strokeweight="0"/>
                  <v:rect id="_x0000_s1123" style="position:absolute;left:6297;top:2291;width:145;height:119" fillcolor="#99f" strokeweight="58e-5mm"/>
                  <v:rect id="_x0000_s1124" style="position:absolute;left:6525;top:2206;width:1053;height:253;mso-wrap-style:none" filled="f" stroked="f">
                    <v:textbox style="mso-next-textbox:#_x0000_s1124;mso-fit-shape-to-text:t" inset="0,0,0,0">
                      <w:txbxContent>
                        <w:p w:rsidR="008C5948" w:rsidRPr="004A11B4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25" style="position:absolute;left:6297;top:2647;width:145;height:119" fillcolor="#936" strokeweight="58e-5mm"/>
                  <v:rect id="_x0000_s1126" style="position:absolute;left:6525;top:2562;width:1053;height:253;mso-wrap-style:none" filled="f" stroked="f">
                    <v:textbox style="mso-next-textbox:#_x0000_s1126;mso-fit-shape-to-text:t" inset="0,0,0,0">
                      <w:txbxContent>
                        <w:p w:rsidR="008C5948" w:rsidRPr="004A11B4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rect>
                  <v:line id="_x0000_s1127" style="position:absolute" from="352,3886" to="5655,3887" strokeweight="0"/>
                  <v:line id="_x0000_s1128" style="position:absolute" from="352,4633" to="5655,4634" strokeweight="0"/>
                  <v:line id="_x0000_s1129" style="position:absolute" from="2009,3496" to="5655,3497" strokeweight="0"/>
                  <v:line id="_x0000_s1130" style="position:absolute" from="352,3886" to="353,4633" strokeweight="0"/>
                  <v:line id="_x0000_s1131" style="position:absolute" from="2009,3496" to="2010,4633" strokeweight="0"/>
                  <v:line id="_x0000_s1132" style="position:absolute" from="3231,3496" to="3232,4633" strokeweight="0"/>
                  <v:line id="_x0000_s1133" style="position:absolute" from="4433,3496" to="4434,4633" strokeweight="0"/>
                  <v:line id="_x0000_s1134" style="position:absolute" from="5655,3496" to="5656,4633" strokeweight="0"/>
                  <v:rect id="_x0000_s1135" style="position:absolute;left:435;top:4056;width:145;height:119" fillcolor="#99f" strokeweight="58e-5mm"/>
                  <v:rect id="_x0000_s1136" style="position:absolute;left:663;top:3971;width:1053;height:253;mso-wrap-style:none" filled="f" stroked="f">
                    <v:textbox style="mso-next-textbox:#_x0000_s1136;mso-fit-shape-to-text:t" inset="0,0,0,0">
                      <w:txbxContent>
                        <w:p w:rsidR="008C5948" w:rsidRPr="009449FA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137" style="position:absolute;left:2320;top:3954;width:490;height:253;mso-wrap-style:none" filled="f" stroked="f">
                    <v:textbox style="mso-next-textbox:#_x0000_s1137;mso-fit-shape-to-text:t" inset="0,0,0,0">
                      <w:txbxContent>
                        <w:p w:rsidR="008C5948" w:rsidRPr="00DC0DE3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567</w:t>
                          </w:r>
                        </w:p>
                      </w:txbxContent>
                    </v:textbox>
                  </v:rect>
                  <v:rect id="_x0000_s1138" style="position:absolute;left:3542;top:3954;width:490;height:253;mso-wrap-style:none" filled="f" stroked="f">
                    <v:textbox style="mso-next-textbox:#_x0000_s1138;mso-fit-shape-to-text:t" inset="0,0,0,0">
                      <w:txbxContent>
                        <w:p w:rsidR="008C5948" w:rsidRPr="00F914D1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99</w:t>
                          </w:r>
                        </w:p>
                      </w:txbxContent>
                    </v:textbox>
                  </v:rect>
                  <v:rect id="_x0000_s1139" style="position:absolute;left:4826;top:3954;width:368;height:253;mso-wrap-style:none" filled="f" stroked="f">
                    <v:textbox style="mso-next-textbox:#_x0000_s1139;mso-fit-shape-to-text:t" inset="0,0,0,0">
                      <w:txbxContent>
                        <w:p w:rsidR="008C5948" w:rsidRPr="005E3CBC" w:rsidRDefault="008C5948" w:rsidP="0039084D"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Pr="009449FA">
                            <w:rPr>
                              <w:rFonts w:ascii="Arial" w:hAnsi="Arial" w:cs="Arial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140" style="position:absolute" from="373,4276" to="5634,4277" strokeweight="0"/>
                  <v:rect id="_x0000_s1141" style="position:absolute;left:435;top:4429;width:145;height:119" fillcolor="#936" strokeweight="58e-5mm"/>
                  <v:rect id="_x0000_s1142" style="position:absolute;left:663;top:4344;width:1053;height:253;mso-wrap-style:none" filled="f" stroked="f">
                    <v:textbox style="mso-next-textbox:#_x0000_s1142;mso-fit-shape-to-text:t" inset="0,0,0,0">
                      <w:txbxContent>
                        <w:p w:rsidR="008C5948" w:rsidRPr="005E3CBC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143" style="position:absolute;left:2320;top:4327;width:490;height:253;mso-wrap-style:none" filled="f" stroked="f">
                    <v:textbox style="mso-next-textbox:#_x0000_s1143;mso-fit-shape-to-text:t" inset="0,0,0,0">
                      <w:txbxContent>
                        <w:p w:rsidR="008C5948" w:rsidRPr="005E3CBC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566</w:t>
                          </w:r>
                        </w:p>
                      </w:txbxContent>
                    </v:textbox>
                  </v:rect>
                  <v:rect id="_x0000_s1144" style="position:absolute;left:3542;top:4327;width:490;height:253;mso-wrap-style:none" filled="f" stroked="f">
                    <v:textbox style="mso-next-textbox:#_x0000_s1144;mso-fit-shape-to-text:t" inset="0,0,0,0">
                      <w:txbxContent>
                        <w:p w:rsidR="008C5948" w:rsidRPr="00F914D1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415</w:t>
                          </w:r>
                        </w:p>
                      </w:txbxContent>
                    </v:textbox>
                  </v:rect>
                  <v:rect id="_x0000_s1145" style="position:absolute;left:4826;top:4327;width:368;height:253;mso-wrap-style:none" filled="f" stroked="f">
                    <v:textbox style="mso-next-textbox:#_x0000_s1145;mso-fit-shape-to-text:t" inset="0,0,0,0">
                      <w:txbxContent>
                        <w:p w:rsidR="008C5948" w:rsidRPr="00DC0DE3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151</w:t>
                          </w:r>
                        </w:p>
                      </w:txbxContent>
                    </v:textbox>
                  </v:rect>
                  <v:rect id="_x0000_s1146" style="position:absolute;left:2258;top:3547;width:552;height:253;mso-wrap-style:none" filled="f" stroked="f">
                    <v:textbox style="mso-next-textbox:#_x0000_s1146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_x0000_s1147" style="position:absolute;left:3480;top:3547;width:576;height:253;mso-wrap-style:none" filled="f" stroked="f">
                    <v:textbox style="mso-next-textbox:#_x0000_s1147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город</w:t>
                          </w:r>
                        </w:p>
                      </w:txbxContent>
                    </v:textbox>
                  </v:rect>
                  <v:rect id="_x0000_s1148" style="position:absolute;left:4743;top:3547;width:484;height:253;mso-wrap-style:none" filled="f" stroked="f">
                    <v:textbox style="mso-next-textbox:#_x0000_s1148;mso-fit-shape-to-text:t" inset="0,0,0,0">
                      <w:txbxContent>
                        <w:p w:rsidR="008C5948" w:rsidRDefault="008C5948" w:rsidP="0039084D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село</w:t>
                          </w:r>
                        </w:p>
                      </w:txbxContent>
                    </v:textbox>
                  </v:rect>
                  <v:rect id="_x0000_s1149" style="position:absolute;left:21;width:7809;height:4853" filled="f" strokeweight="58e-5mm"/>
                  <w10:wrap type="none"/>
                  <w10:anchorlock/>
                </v:group>
              </w:pict>
            </w:r>
          </w:p>
          <w:p w:rsidR="0039084D" w:rsidRDefault="000126E2" w:rsidP="000126E2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воспитанников в дошкольных образовательных учреждениях Западнодвинского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5"/>
              <w:gridCol w:w="3284"/>
              <w:gridCol w:w="1611"/>
              <w:gridCol w:w="1456"/>
              <w:gridCol w:w="1397"/>
            </w:tblGrid>
            <w:tr w:rsidR="0039084D" w:rsidRPr="00481684" w:rsidTr="00C20243">
              <w:trPr>
                <w:trHeight w:val="86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-120" w:right="-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39084D" w:rsidRPr="00481684" w:rsidRDefault="0039084D" w:rsidP="008C5948">
                  <w:pPr>
                    <w:spacing w:line="360" w:lineRule="auto"/>
                    <w:ind w:left="-120" w:right="-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tabs>
                      <w:tab w:val="left" w:pos="767"/>
                    </w:tabs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9084D" w:rsidRPr="00481684" w:rsidRDefault="0039084D" w:rsidP="008C5948">
                  <w:pPr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Наименование ДОУ</w:t>
                  </w:r>
                </w:p>
                <w:p w:rsidR="0039084D" w:rsidRPr="00481684" w:rsidRDefault="0039084D" w:rsidP="008C5948">
                  <w:pPr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9084D" w:rsidRPr="00481684" w:rsidRDefault="0039084D" w:rsidP="008C5948">
                  <w:pPr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Количество детей в них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9084D" w:rsidRPr="00481684" w:rsidRDefault="0039084D" w:rsidP="008C5948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Из них: город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9084D" w:rsidRPr="00481684" w:rsidRDefault="0039084D" w:rsidP="008C5948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Из них: село</w:t>
                  </w: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 №1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 xml:space="preserve">МАДОУ д/с </w:t>
                  </w:r>
                  <w:r>
                    <w:rPr>
                      <w:sz w:val="28"/>
                      <w:szCs w:val="28"/>
                    </w:rPr>
                    <w:t>«Светлячок»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«Солнышко»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«Березка»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«Петушок»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«Валдай»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Бенецкий д/с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Бибиревский д/с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9084D" w:rsidRPr="00481684" w:rsidTr="00C20243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Дошкольная группа при МБОУ «Ильинская СОШ»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39084D" w:rsidRPr="00481684" w:rsidTr="00C20243">
              <w:trPr>
                <w:cantSplit/>
              </w:trPr>
              <w:tc>
                <w:tcPr>
                  <w:tcW w:w="3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677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636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84D" w:rsidRPr="00481684" w:rsidRDefault="0039084D" w:rsidP="008C5948">
                  <w:pPr>
                    <w:spacing w:line="360" w:lineRule="auto"/>
                    <w:ind w:left="5"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</w:t>
                  </w:r>
                </w:p>
              </w:tc>
            </w:tr>
          </w:tbl>
          <w:p w:rsidR="00422AA7" w:rsidRPr="00481684" w:rsidRDefault="00422AA7" w:rsidP="00422AA7">
            <w:pPr>
              <w:ind w:firstLine="709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lastRenderedPageBreak/>
              <w:t>Дополнительное образов</w:t>
            </w:r>
            <w:r>
              <w:rPr>
                <w:sz w:val="28"/>
                <w:szCs w:val="28"/>
              </w:rPr>
              <w:t>ание детей осуществляет МБОУ ДО</w:t>
            </w:r>
            <w:r w:rsidRPr="00481684">
              <w:rPr>
                <w:sz w:val="28"/>
                <w:szCs w:val="28"/>
              </w:rPr>
              <w:t xml:space="preserve"> </w:t>
            </w:r>
            <w:r w:rsidR="008C5948">
              <w:rPr>
                <w:sz w:val="28"/>
                <w:szCs w:val="28"/>
              </w:rPr>
              <w:t>ДДТ</w:t>
            </w:r>
            <w:r w:rsidRPr="00481684">
              <w:rPr>
                <w:sz w:val="28"/>
                <w:szCs w:val="28"/>
              </w:rPr>
              <w:t xml:space="preserve">. </w:t>
            </w:r>
          </w:p>
          <w:p w:rsidR="00422AA7" w:rsidRPr="00481684" w:rsidRDefault="00422AA7" w:rsidP="00422AA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2016-2017 </w:t>
            </w:r>
            <w:r w:rsidRPr="00481684">
              <w:rPr>
                <w:sz w:val="28"/>
                <w:szCs w:val="28"/>
              </w:rPr>
              <w:t xml:space="preserve">учебном  году   Дом детского творчества </w:t>
            </w:r>
            <w:r>
              <w:rPr>
                <w:sz w:val="28"/>
                <w:szCs w:val="28"/>
              </w:rPr>
              <w:t xml:space="preserve">посещали </w:t>
            </w:r>
            <w:r w:rsidRPr="00B7297D">
              <w:rPr>
                <w:sz w:val="28"/>
                <w:szCs w:val="28"/>
              </w:rPr>
              <w:t>556</w:t>
            </w:r>
            <w:r w:rsidRPr="00A84DB9">
              <w:rPr>
                <w:color w:val="FF0000"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Pr="00481684">
              <w:rPr>
                <w:sz w:val="28"/>
                <w:szCs w:val="28"/>
              </w:rPr>
              <w:t xml:space="preserve">. Работает </w:t>
            </w:r>
            <w:r w:rsidRPr="00B7297D">
              <w:rPr>
                <w:sz w:val="28"/>
                <w:szCs w:val="28"/>
              </w:rPr>
              <w:t>48</w:t>
            </w:r>
            <w:r w:rsidRPr="00481684">
              <w:rPr>
                <w:sz w:val="28"/>
                <w:szCs w:val="28"/>
              </w:rPr>
              <w:t xml:space="preserve"> кружков различной направленности.</w:t>
            </w:r>
          </w:p>
          <w:p w:rsidR="005579E1" w:rsidRPr="005579E1" w:rsidRDefault="005579E1" w:rsidP="005579E1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Средняя наполняемость классов</w:t>
            </w:r>
          </w:p>
          <w:p w:rsidR="0039084D" w:rsidRDefault="0039084D" w:rsidP="0039084D">
            <w:pPr>
              <w:spacing w:line="214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5579E1" w:rsidRPr="005579E1" w:rsidRDefault="00267CC5" w:rsidP="0039084D">
            <w:pPr>
              <w:spacing w:line="21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67CC5">
              <w:rPr>
                <w:b/>
                <w:sz w:val="28"/>
                <w:szCs w:val="28"/>
              </w:rPr>
            </w:r>
            <w:r w:rsidRPr="00267CC5">
              <w:rPr>
                <w:b/>
                <w:sz w:val="28"/>
                <w:szCs w:val="28"/>
              </w:rPr>
              <w:pict>
                <v:group id="_x0000_s1150" editas="canvas" style="width:414.9pt;height:278.45pt;mso-position-horizontal-relative:char;mso-position-vertical-relative:line" coordorigin="108" coordsize="8298,5569">
                  <o:lock v:ext="edit" aspectratio="t"/>
                  <v:shape id="_x0000_s1151" type="#_x0000_t75" style="position:absolute;left:108;width:8298;height:5569" o:preferrelative="f">
                    <v:fill o:detectmouseclick="t"/>
                    <v:path o:extrusionok="t" o:connecttype="none"/>
                    <o:lock v:ext="edit" text="t"/>
                  </v:shape>
                  <v:shape id="_x0000_s1152" style="position:absolute;left:1733;top:3604;width:4853;height:234" coordsize="4853,234" path="m,234l368,,4853,,4485,234,,234xe" fillcolor="gray" stroked="f">
                    <v:path arrowok="t"/>
                  </v:shape>
                  <v:shape id="_x0000_s1153" style="position:absolute;left:1733;top:287;width:368;height:3551" coordsize="368,3551" path="m,3551l,233,368,r,3317l,3551xe" fillcolor="#ccf" stroked="f">
                    <v:path arrowok="t"/>
                  </v:shape>
                  <v:rect id="_x0000_s1154" style="position:absolute;left:2101;top:287;width:4485;height:3317" fillcolor="#ccf" stroked="f"/>
                  <v:shape id="_x0000_s1155" style="position:absolute;left:1733;top:3604;width:4853;height:234" coordsize="224,13" path="m,13l17,,224,e" filled="f" strokeweight="0">
                    <v:path arrowok="t"/>
                  </v:shape>
                  <v:shape id="_x0000_s1156" style="position:absolute;left:1733;top:2941;width:4853;height:233" coordsize="224,13" path="m,13l17,,224,e" filled="f" strokeweight="0">
                    <v:path arrowok="t"/>
                  </v:shape>
                  <v:shape id="_x0000_s1157" style="position:absolute;left:1733;top:2277;width:4853;height:234" coordsize="224,13" path="m,13l17,,224,e" filled="f" strokeweight="0">
                    <v:path arrowok="t"/>
                  </v:shape>
                  <v:shape id="_x0000_s1158" style="position:absolute;left:1733;top:1614;width:4853;height:233" coordsize="224,13" path="m,13l17,,224,e" filled="f" strokeweight="0">
                    <v:path arrowok="t"/>
                  </v:shape>
                  <v:shape id="_x0000_s1159" style="position:absolute;left:1733;top:950;width:4853;height:234" coordsize="224,13" path="m,13l17,,224,e" filled="f" strokeweight="0">
                    <v:path arrowok="t"/>
                  </v:shape>
                  <v:shape id="_x0000_s1160" style="position:absolute;left:1733;top:287;width:4853;height:233" coordsize="224,13" path="m,13l17,,224,e" filled="f" strokeweight="0">
                    <v:path arrowok="t"/>
                  </v:shape>
                  <v:shape id="_x0000_s1161" style="position:absolute;left:1733;top:3604;width:4853;height:234" coordsize="4853,234" path="m4853,l4485,234,,234,368,,4853,xe" filled="f" strokeweight="0">
                    <v:path arrowok="t"/>
                  </v:shape>
                  <v:shape id="_x0000_s1162" style="position:absolute;left:1733;top:287;width:368;height:3551" coordsize="368,3551" path="m,3551l,233,368,r,3317l,3551xe" filled="f" strokecolor="gray" strokeweight="61e-5mm">
                    <v:path arrowok="t"/>
                  </v:shape>
                  <v:rect id="_x0000_s1163" style="position:absolute;left:2101;top:287;width:4485;height:3317" filled="f" strokecolor="gray" strokeweight="61e-5mm"/>
                  <v:shape id="_x0000_s1164" style="position:absolute;left:2600;top:915;width:130;height:2851" coordsize="130,2851" path="m,2851l,89,130,r,2761l,2851xe" fillcolor="navy" strokeweight="61e-5mm">
                    <v:path arrowok="t"/>
                  </v:shape>
                  <v:rect id="_x0000_s1165" style="position:absolute;left:2166;top:1004;width:434;height:2762" fillcolor="blue" strokeweight="61e-5mm"/>
                  <v:shape id="_x0000_s1166" style="position:absolute;left:2166;top:915;width:564;height:89" coordsize="564,89" path="m434,89l564,,152,,,89r434,xe" fillcolor="#0000bf" strokeweight="61e-5mm">
                    <v:path arrowok="t"/>
                  </v:shape>
                  <v:shape id="_x0000_s1167" style="position:absolute;left:3011;top:2654;width:152;height:1112" coordsize="152,1112" path="m,1112l,90,152,r,1022l,1112xe" fillcolor="#664d80" strokeweight="61e-5mm">
                    <v:path arrowok="t"/>
                  </v:shape>
                  <v:rect id="_x0000_s1168" style="position:absolute;left:2600;top:2744;width:411;height:1022" fillcolor="#c9f" strokeweight="61e-5mm"/>
                  <v:shape id="_x0000_s1169" style="position:absolute;left:2600;top:2654;width:563;height:90" coordsize="563,90" path="m411,90l563,,130,,,90r411,xe" fillcolor="#9973bf" strokeweight="61e-5mm">
                    <v:path arrowok="t"/>
                  </v:shape>
                  <v:rect id="_x0000_s1170" style="position:absolute;left:2275;top:646;width:601;height:276;mso-wrap-style:none" filled="f" stroked="f">
                    <v:textbox style="mso-next-textbox:#_x0000_s1170;mso-fit-shape-to-text:t" inset="0,0,0,0">
                      <w:txbxContent>
                        <w:p w:rsidR="008C5948" w:rsidRPr="00A84DB9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29</w:t>
                          </w:r>
                        </w:p>
                      </w:txbxContent>
                    </v:textbox>
                  </v:rect>
                  <v:rect id="_x0000_s1171" style="position:absolute;left:2708;top:2367;width:386;height:253;mso-wrap-style:none" filled="f" stroked="f">
                    <v:textbox style="mso-next-textbox:#_x0000_s1171;mso-fit-shape-to-text:t" inset="0,0,0,0">
                      <w:txbxContent>
                        <w:p w:rsidR="008C5948" w:rsidRDefault="008C5948" w:rsidP="005579E1">
                          <w:r>
                            <w:t>7,23</w:t>
                          </w:r>
                        </w:p>
                      </w:txbxContent>
                    </v:textbox>
                  </v:rect>
                  <v:shape id="_x0000_s1172" style="position:absolute;left:4095;top:915;width:164;height:2851" coordsize="130,2851" path="m,2851l,89,130,r,2761l,2851xe" fillcolor="navy" strokeweight="61e-5mm">
                    <v:path arrowok="t"/>
                  </v:shape>
                  <v:rect id="_x0000_s1173" style="position:absolute;left:3661;top:1004;width:434;height:2762" fillcolor="blue" strokeweight="61e-5mm"/>
                  <v:shape id="_x0000_s1174" style="position:absolute;left:3661;top:915;width:564;height:89" coordsize="564,89" path="m434,89l564,,152,,,89r434,xe" fillcolor="#0000bf" strokeweight="61e-5mm">
                    <v:path arrowok="t"/>
                  </v:shape>
                  <v:shape id="_x0000_s1175" style="position:absolute;left:4506;top:2744;width:143;height:1022" coordsize="152,1166" path="m,1166l,90,152,r,1076l,1166xe" fillcolor="#664d80" strokeweight="61e-5mm">
                    <v:path arrowok="t"/>
                  </v:shape>
                  <v:rect id="_x0000_s1176" style="position:absolute;left:4095;top:2797;width:411;height:969" fillcolor="#c9f" strokeweight="61e-5mm"/>
                  <v:shape id="_x0000_s1177" style="position:absolute;left:4095;top:2715;width:563;height:90" coordsize="563,90" path="m411,90l563,,130,,,90r411,xe" fillcolor="#9973bf" strokeweight="61e-5mm">
                    <v:path arrowok="t"/>
                  </v:shape>
                  <v:rect id="_x0000_s1178" style="position:absolute;left:3757;top:646;width:468;height:276;mso-wrap-style:none" filled="f" stroked="f">
                    <v:textbox style="mso-next-textbox:#_x0000_s1178;mso-fit-shape-to-text:t" inset="0,0,0,0">
                      <w:txbxContent>
                        <w:p w:rsidR="008C5948" w:rsidRPr="006B38D7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79" style="position:absolute;left:4268;top:2421;width:390;height:305;mso-wrap-style:none" filled="f" stroked="f">
                    <v:textbox style="mso-next-textbox:#_x0000_s1179" inset="0,0,0,0">
                      <w:txbxContent>
                        <w:p w:rsidR="008C5948" w:rsidRDefault="008C5948" w:rsidP="005579E1">
                          <w:r>
                            <w:t>6,46</w:t>
                          </w:r>
                        </w:p>
                      </w:txbxContent>
                    </v:textbox>
                  </v:rect>
                  <v:shape id="_x0000_s1180" style="position:absolute;left:5590;top:915;width:130;height:2851" coordsize="130,2834" path="m,2834l,90,130,r,2744l,2834xe" fillcolor="navy" strokeweight="61e-5mm">
                    <v:path arrowok="t"/>
                  </v:shape>
                  <v:rect id="_x0000_s1181" style="position:absolute;left:5156;top:950;width:434;height:2816" fillcolor="blue" strokeweight="61e-5mm"/>
                  <v:shape id="_x0000_s1182" style="position:absolute;left:5156;top:894;width:564;height:90" coordsize="564,90" path="m434,90l564,,152,,,90r434,xe" fillcolor="#0000bf" strokeweight="61e-5mm">
                    <v:path arrowok="t"/>
                  </v:shape>
                  <v:shape id="_x0000_s1183" style="position:absolute;left:6001;top:2805;width:113;height:961" coordsize="152,1148" path="m,1148l,90,152,r,1058l,1148xe" fillcolor="#664d80" strokeweight="61e-5mm">
                    <v:path arrowok="t"/>
                  </v:shape>
                  <v:rect id="_x0000_s1184" style="position:absolute;left:5590;top:2876;width:411;height:890" fillcolor="#c9f" strokeweight="61e-5mm"/>
                  <v:shape id="_x0000_s1185" style="position:absolute;left:5551;top:2797;width:563;height:90" coordsize="563,90" path="m411,90l563,,130,,,90r411,xe" fillcolor="#9973bf" strokeweight="61e-5mm">
                    <v:path arrowok="t"/>
                  </v:shape>
                  <v:rect id="_x0000_s1186" style="position:absolute;left:5252;top:668;width:468;height:276;mso-wrap-style:none" filled="f" stroked="f">
                    <v:textbox style="mso-next-textbox:#_x0000_s1186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1,1</w:t>
                          </w:r>
                        </w:p>
                      </w:txbxContent>
                    </v:textbox>
                  </v:rect>
                  <v:rect id="_x0000_s1187" style="position:absolute;left:5720;top:2503;width:351;height:207;mso-wrap-style:none" filled="f" stroked="f">
                    <v:textbox style="mso-next-textbox:#_x0000_s1187;mso-fit-shape-to-text:t" inset="0,0,0,0">
                      <w:txbxContent>
                        <w:p w:rsidR="008C5948" w:rsidRPr="00254542" w:rsidRDefault="008C5948" w:rsidP="005579E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6,04</w:t>
                          </w:r>
                        </w:p>
                      </w:txbxContent>
                    </v:textbox>
                  </v:rect>
                  <v:line id="_x0000_s1188" style="position:absolute;flip:y" from="1733,520" to="1734,3838" strokeweight="0"/>
                  <v:line id="_x0000_s1189" style="position:absolute;flip:x" from="1668,3838" to="1733,3839" strokeweight="0"/>
                  <v:line id="_x0000_s1190" style="position:absolute;flip:x" from="1668,3174" to="1733,3175" strokeweight="0"/>
                  <v:line id="_x0000_s1191" style="position:absolute;flip:x" from="1668,2511" to="1733,2512" strokeweight="0"/>
                  <v:line id="_x0000_s1192" style="position:absolute;flip:x" from="1668,1847" to="1733,1848" strokeweight="0"/>
                  <v:line id="_x0000_s1193" style="position:absolute;flip:x" from="1668,1184" to="1733,1185" strokeweight="0"/>
                  <v:line id="_x0000_s1194" style="position:absolute;flip:x" from="1668,520" to="1733,521" strokeweight="0"/>
                  <v:rect id="_x0000_s1195" style="position:absolute;left:1473;top:3694;width:134;height:276;mso-wrap-style:none" filled="f" stroked="f">
                    <v:textbox style="mso-next-textbox:#_x0000_s1195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196" style="position:absolute;left:1473;top:3031;width:134;height:276;mso-wrap-style:none" filled="f" stroked="f">
                    <v:textbox style="mso-next-textbox:#_x0000_s1196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197" style="position:absolute;left:1322;top:2367;width:267;height:276;mso-wrap-style:none" filled="f" stroked="f">
                    <v:textbox style="mso-next-textbox:#_x0000_s1197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1198" style="position:absolute;left:1322;top:1704;width:267;height:276;mso-wrap-style:none" filled="f" stroked="f">
                    <v:textbox style="mso-next-textbox:#_x0000_s1198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_x0000_s1199" style="position:absolute;left:1322;top:1040;width:267;height:276;mso-wrap-style:none" filled="f" stroked="f">
                    <v:textbox style="mso-next-textbox:#_x0000_s1199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200" style="position:absolute;left:1322;top:377;width:267;height:276;mso-wrap-style:none" filled="f" stroked="f">
                    <v:textbox style="mso-next-textbox:#_x0000_s1200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line id="_x0000_s1201" style="position:absolute" from="1733,3838" to="6218,3839" strokeweight="0"/>
                  <v:rect id="_x0000_s1202" style="position:absolute;left:7041;top:2277;width:1148;height:754" strokeweight="0"/>
                  <v:rect id="_x0000_s1203" style="position:absolute;left:7149;top:2421;width:152;height:125" fillcolor="blue" strokeweight="61e-5mm"/>
                  <v:rect id="_x0000_s1204" style="position:absolute;left:7388;top:2331;width:629;height:276;mso-wrap-style:none" filled="f" stroked="f">
                    <v:textbox style="mso-next-textbox:#_x0000_s1204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город</w:t>
                          </w:r>
                        </w:p>
                      </w:txbxContent>
                    </v:textbox>
                  </v:rect>
                  <v:rect id="_x0000_s1205" style="position:absolute;left:7149;top:2797;width:152;height:126" fillcolor="#c9f" strokeweight="61e-5mm"/>
                  <v:rect id="_x0000_s1206" style="position:absolute;left:7388;top:2708;width:527;height:276;mso-wrap-style:none" filled="f" stroked="f">
                    <v:textbox style="mso-next-textbox:#_x0000_s1206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село</w:t>
                          </w:r>
                        </w:p>
                      </w:txbxContent>
                    </v:textbox>
                  </v:rect>
                  <v:line id="_x0000_s1207" style="position:absolute" from="563,4250" to="6218,4251" strokeweight="0"/>
                  <v:line id="_x0000_s1208" style="position:absolute" from="563,5039" to="6218,5040" strokeweight="0"/>
                  <v:line id="_x0000_s1209" style="position:absolute" from="1733,3838" to="6218,3839" strokeweight="0"/>
                  <v:line id="_x0000_s1210" style="position:absolute" from="563,4250" to="564,5039" strokeweight="0"/>
                  <v:line id="_x0000_s1211" style="position:absolute" from="1733,3838" to="1734,5039" strokeweight="0"/>
                  <v:line id="_x0000_s1212" style="position:absolute" from="3228,3838" to="3229,5039" strokeweight="0"/>
                  <v:line id="_x0000_s1213" style="position:absolute" from="4723,3838" to="4724,5039" strokeweight="0"/>
                  <v:line id="_x0000_s1214" style="position:absolute" from="6218,3838" to="6219,5039" strokeweight="0"/>
                  <v:rect id="_x0000_s1215" style="position:absolute;left:650;top:4429;width:152;height:126" fillcolor="blue" strokeweight="61e-5mm"/>
                  <v:rect id="_x0000_s1216" style="position:absolute;left:888;top:4340;width:629;height:276;mso-wrap-style:none" filled="f" stroked="f">
                    <v:textbox style="mso-next-textbox:#_x0000_s1216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город</w:t>
                          </w:r>
                        </w:p>
                      </w:txbxContent>
                    </v:textbox>
                  </v:rect>
                  <v:rect id="_x0000_s1217" style="position:absolute;left:2210;top:4322;width:501;height:627;mso-wrap-style:none" filled="f" stroked="f">
                    <v:textbox style="mso-next-textbox:#_x0000_s1217" inset="0,0,0,0">
                      <w:txbxContent>
                        <w:p w:rsidR="008C5948" w:rsidRPr="00254542" w:rsidRDefault="008C5948" w:rsidP="005579E1">
                          <w:r>
                            <w:t>21,29</w:t>
                          </w:r>
                        </w:p>
                      </w:txbxContent>
                    </v:textbox>
                  </v:rect>
                  <v:rect id="_x0000_s1218" style="position:absolute;left:3705;top:4340;width:468;height:276;mso-wrap-style:none" filled="f" stroked="f">
                    <v:textbox style="mso-next-textbox:#_x0000_s1218;mso-fit-shape-to-text:t" inset="0,0,0,0">
                      <w:txbxContent>
                        <w:p w:rsidR="008C5948" w:rsidRPr="00254542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21,2</w:t>
                          </w:r>
                        </w:p>
                      </w:txbxContent>
                    </v:textbox>
                  </v:rect>
                  <v:rect id="_x0000_s1219" style="position:absolute;left:5200;top:4322;width:468;height:276;mso-wrap-style:none" filled="f" stroked="f">
                    <v:textbox style="mso-next-textbox:#_x0000_s1219;mso-fit-shape-to-text:t" inset="0,0,0,0">
                      <w:txbxContent>
                        <w:p w:rsidR="008C5948" w:rsidRPr="00254542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rect>
                  <v:line id="_x0000_s1220" style="position:absolute" from="585,4662" to="6196,4663" strokeweight="0"/>
                  <v:rect id="_x0000_s1221" style="position:absolute;left:650;top:4824;width:152;height:125" fillcolor="#c9f" strokeweight="61e-5mm"/>
                  <v:rect id="_x0000_s1222" style="position:absolute;left:888;top:4734;width:527;height:276;mso-wrap-style:none" filled="f" stroked="f">
                    <v:textbox style="mso-next-textbox:#_x0000_s1222;mso-fit-shape-to-text:t" inset="0,0,0,0">
                      <w:txbxContent>
                        <w:p w:rsidR="008C5948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село</w:t>
                          </w:r>
                        </w:p>
                      </w:txbxContent>
                    </v:textbox>
                  </v:rect>
                  <v:rect id="_x0000_s1223" style="position:absolute;left:2296;top:4716;width:468;height:276;mso-wrap-style:none" filled="f" stroked="f">
                    <v:textbox style="mso-next-textbox:#_x0000_s1223;mso-fit-shape-to-text:t" inset="0,0,0,0">
                      <w:txbxContent>
                        <w:p w:rsidR="008C5948" w:rsidRPr="00254542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7,23</w:t>
                          </w:r>
                        </w:p>
                      </w:txbxContent>
                    </v:textbox>
                  </v:rect>
                  <v:rect id="_x0000_s1224" style="position:absolute;left:3791;top:4716;width:468;height:276;mso-wrap-style:none" filled="f" stroked="f">
                    <v:textbox style="mso-next-textbox:#_x0000_s1224;mso-fit-shape-to-text:t" inset="0,0,0,0">
                      <w:txbxContent>
                        <w:p w:rsidR="008C5948" w:rsidRPr="006B38D7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6,46</w:t>
                          </w:r>
                        </w:p>
                      </w:txbxContent>
                    </v:textbox>
                  </v:rect>
                  <v:rect id="_x0000_s1225" style="position:absolute;left:5286;top:4716;width:468;height:276;mso-wrap-style:none" filled="f" stroked="f">
                    <v:textbox style="mso-next-textbox:#_x0000_s1225;mso-fit-shape-to-text:t" inset="0,0,0,0">
                      <w:txbxContent>
                        <w:p w:rsidR="008C5948" w:rsidRPr="00254542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6,04</w:t>
                          </w:r>
                        </w:p>
                      </w:txbxContent>
                    </v:textbox>
                  </v:rect>
                  <v:rect id="_x0000_s1226" style="position:absolute;left:1820;top:3891;width:1148;height:276;mso-wrap-style:none" filled="f" stroked="f">
                    <v:textbox style="mso-next-textbox:#_x0000_s1226;mso-fit-shape-to-text:t" inset="0,0,0,0">
                      <w:txbxContent>
                        <w:p w:rsidR="008C5948" w:rsidRPr="00A365A6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227" style="position:absolute;left:3315;top:3891;width:1148;height:276;mso-wrap-style:none" filled="f" stroked="f">
                    <v:textbox style="mso-next-textbox:#_x0000_s1227;mso-fit-shape-to-text:t" inset="0,0,0,0">
                      <w:txbxContent>
                        <w:p w:rsidR="008C5948" w:rsidRPr="00A365A6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228" style="position:absolute;left:4810;top:3891;width:1148;height:276;mso-wrap-style:none" filled="f" stroked="f">
                    <v:textbox style="mso-next-textbox:#_x0000_s1228;mso-fit-shape-to-text:t" inset="0,0,0,0">
                      <w:txbxContent>
                        <w:p w:rsidR="008C5948" w:rsidRPr="00A365A6" w:rsidRDefault="008C5948" w:rsidP="005579E1"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229" style="position:absolute;left:108;top:90;width:8168;height:5128" filled="f" strokeweight="61e-5mm"/>
                  <w10:wrap type="none"/>
                  <w10:anchorlock/>
                </v:group>
              </w:pict>
            </w:r>
          </w:p>
          <w:p w:rsidR="004D4A87" w:rsidRDefault="004D4A87" w:rsidP="007A6390">
            <w:pPr>
              <w:pStyle w:val="c0c2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Налажен подвоз учащихся к месту учебы на одиннадцати школьных автобусах. Разработаны и утверждены </w:t>
            </w:r>
            <w:r>
              <w:rPr>
                <w:sz w:val="28"/>
                <w:szCs w:val="28"/>
              </w:rPr>
              <w:t>паспорта школьных маршрутов</w:t>
            </w:r>
            <w:r w:rsidRPr="00481684">
              <w:rPr>
                <w:sz w:val="28"/>
                <w:szCs w:val="28"/>
              </w:rPr>
              <w:t>. Разработано и утверждено Положение об организации подвоза учащихся к месту учебы. Все автобусы переданы в аренду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      </w:r>
            <w:r>
              <w:rPr>
                <w:sz w:val="28"/>
                <w:szCs w:val="28"/>
              </w:rPr>
              <w:t>. Всего на подвозе находится 168 учащихся, что составляет 10,6</w:t>
            </w:r>
            <w:r w:rsidRPr="00481684">
              <w:rPr>
                <w:sz w:val="28"/>
                <w:szCs w:val="28"/>
              </w:rPr>
              <w:t xml:space="preserve"> % от общего числа обучающихся. К м</w:t>
            </w:r>
            <w:r>
              <w:rPr>
                <w:sz w:val="28"/>
                <w:szCs w:val="28"/>
              </w:rPr>
              <w:t>есту учёбы подвозятся дети из 46</w:t>
            </w:r>
            <w:r w:rsidRPr="00481684">
              <w:rPr>
                <w:sz w:val="28"/>
                <w:szCs w:val="28"/>
              </w:rPr>
              <w:t xml:space="preserve"> населённых пунктов. К  четырём базовым школам (МБОУ «Западнодвинская СОШ №1», МБОУ «Западнодвинская СОШ №2», МБОУ «Староторопская С</w:t>
            </w:r>
            <w:r>
              <w:rPr>
                <w:sz w:val="28"/>
                <w:szCs w:val="28"/>
              </w:rPr>
              <w:t xml:space="preserve">ОШ», МБОУ «Ильинская СОШ») - </w:t>
            </w:r>
            <w:r w:rsidRPr="00F37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</w:t>
            </w:r>
            <w:r w:rsidRPr="00BD3529">
              <w:rPr>
                <w:color w:val="FF0000"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уч-ся,  к одной основной школ</w:t>
            </w:r>
            <w:r>
              <w:rPr>
                <w:sz w:val="28"/>
                <w:szCs w:val="28"/>
              </w:rPr>
              <w:t>е (МБОУ «Первомайская ООШ») - 16</w:t>
            </w:r>
            <w:r w:rsidRPr="00F37C83">
              <w:rPr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уч-ся</w:t>
            </w:r>
            <w:r>
              <w:rPr>
                <w:sz w:val="28"/>
                <w:szCs w:val="28"/>
              </w:rPr>
              <w:t xml:space="preserve">. </w:t>
            </w:r>
            <w:r w:rsidRPr="00481684">
              <w:rPr>
                <w:sz w:val="28"/>
                <w:szCs w:val="28"/>
              </w:rPr>
              <w:t xml:space="preserve"> </w:t>
            </w:r>
          </w:p>
          <w:p w:rsidR="007A6390" w:rsidRPr="00753373" w:rsidRDefault="007A6390" w:rsidP="007A6390">
            <w:pPr>
              <w:pStyle w:val="c0c2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В школах района ведется работа по введению новых стандартов в основном звене. На стандарты перешли учащиеся 7-х классов.</w:t>
            </w:r>
          </w:p>
          <w:p w:rsidR="007A6390" w:rsidRPr="00753373" w:rsidRDefault="007A6390" w:rsidP="007A6390">
            <w:pPr>
              <w:pStyle w:val="c0c2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53373">
              <w:rPr>
                <w:rStyle w:val="c7"/>
                <w:sz w:val="28"/>
                <w:szCs w:val="28"/>
              </w:rPr>
              <w:t xml:space="preserve">Основные направления деятельности </w:t>
            </w:r>
            <w:r w:rsidRPr="00753373">
              <w:rPr>
                <w:sz w:val="28"/>
                <w:szCs w:val="28"/>
              </w:rPr>
              <w:t>заключались в следующем:  </w:t>
            </w:r>
          </w:p>
          <w:p w:rsidR="007A6390" w:rsidRPr="00753373" w:rsidRDefault="007A6390" w:rsidP="007A6390">
            <w:pPr>
              <w:pStyle w:val="c8c13title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53373">
              <w:rPr>
                <w:rStyle w:val="c9c7"/>
                <w:sz w:val="28"/>
                <w:szCs w:val="28"/>
              </w:rPr>
              <w:lastRenderedPageBreak/>
              <w:t xml:space="preserve">Создавались организационные условия: 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Изучение базовых документов ФГОС ООО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Формирование УМК в соответствии с Федеральным перечнем учебников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Подготовка и утверждение ООП ООО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Реализация модели взаимодействия основного и дополнительного образования детей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Составление рабочих программ</w:t>
            </w:r>
          </w:p>
          <w:p w:rsidR="007A6390" w:rsidRPr="00753373" w:rsidRDefault="007A6390" w:rsidP="007A6390">
            <w:pPr>
              <w:shd w:val="clear" w:color="auto" w:fill="FFFFFF"/>
              <w:ind w:left="283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Формирование банка нормативно-правовых документов, регламентирующих введение и реализацию ФГОС ООО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Разработана соответствующая  требованиям ФГОС нормативная база по системе оценки, которая выступает одновременно и как цель, и как средство обучения. </w:t>
            </w:r>
          </w:p>
          <w:p w:rsidR="007A6390" w:rsidRPr="00753373" w:rsidRDefault="007A6390" w:rsidP="007A6390">
            <w:pPr>
              <w:pStyle w:val="c13c8title"/>
              <w:shd w:val="clear" w:color="auto" w:fill="FFFFFF"/>
              <w:tabs>
                <w:tab w:val="left" w:pos="7095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53373">
              <w:rPr>
                <w:rStyle w:val="c9c7"/>
                <w:sz w:val="28"/>
                <w:szCs w:val="28"/>
              </w:rPr>
              <w:t>Создавались кадровые условия:</w:t>
            </w:r>
            <w:r w:rsidRPr="00753373">
              <w:rPr>
                <w:rStyle w:val="c9c7"/>
                <w:sz w:val="28"/>
                <w:szCs w:val="28"/>
              </w:rPr>
              <w:tab/>
            </w:r>
            <w:r w:rsidRPr="00753373">
              <w:rPr>
                <w:rStyle w:val="c9c7"/>
                <w:sz w:val="28"/>
                <w:szCs w:val="28"/>
              </w:rPr>
              <w:tab/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Участие в  практико-ориентированных семинарах, совещаниях 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Повышение квалификации учителей старших классов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Изучение методик, методов, технологий обучения 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Организация работы по формированию, изучению, обобщению и распространению передового педагогического опыта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Разработка методических рекомендаций, пособий и т.д. 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Подготовка и проведение мероприятий различного уровня </w:t>
            </w:r>
          </w:p>
          <w:p w:rsidR="007A6390" w:rsidRPr="00753373" w:rsidRDefault="007A6390" w:rsidP="007A6390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Повышение качества обучения  (взаимопосещение уроков, анализ уроков, мониторинг срезов, зачетов и т.д.) </w:t>
            </w:r>
          </w:p>
          <w:p w:rsidR="007A6390" w:rsidRPr="00753373" w:rsidRDefault="007A6390" w:rsidP="00301553">
            <w:pPr>
              <w:shd w:val="clear" w:color="auto" w:fill="FFFFFF"/>
              <w:spacing w:line="270" w:lineRule="atLeast"/>
              <w:jc w:val="both"/>
              <w:rPr>
                <w:bCs/>
                <w:sz w:val="28"/>
                <w:szCs w:val="28"/>
              </w:rPr>
            </w:pPr>
            <w:r w:rsidRPr="00753373">
              <w:rPr>
                <w:bCs/>
                <w:sz w:val="28"/>
                <w:szCs w:val="28"/>
              </w:rPr>
              <w:t>Обеспечивались материально-технические условия обеспечения перехода ОУ на ФГОС:</w:t>
            </w:r>
          </w:p>
          <w:p w:rsidR="007A6390" w:rsidRPr="00753373" w:rsidRDefault="007A6390" w:rsidP="007A6390">
            <w:pPr>
              <w:shd w:val="clear" w:color="auto" w:fill="FFFFFF"/>
              <w:spacing w:after="240" w:line="270" w:lineRule="atLeast"/>
              <w:jc w:val="both"/>
              <w:rPr>
                <w:sz w:val="28"/>
                <w:szCs w:val="28"/>
              </w:rPr>
            </w:pPr>
            <w:r w:rsidRPr="00753373">
              <w:rPr>
                <w:bCs/>
                <w:sz w:val="28"/>
                <w:szCs w:val="28"/>
              </w:rPr>
              <w:t xml:space="preserve"> </w:t>
            </w:r>
            <w:r w:rsidR="00DD4CA8">
              <w:rPr>
                <w:bCs/>
                <w:sz w:val="28"/>
                <w:szCs w:val="28"/>
              </w:rPr>
              <w:t xml:space="preserve">        </w:t>
            </w:r>
            <w:r w:rsidRPr="00753373">
              <w:rPr>
                <w:sz w:val="28"/>
                <w:szCs w:val="28"/>
              </w:rPr>
              <w:t xml:space="preserve">В кабинетах установлены интерактивные доски или переносные экраны с мультимедийными проекторами. Заменена мебель в учебных кабинетах. Расширен библиотечный фонд (художественная, справочная литература, цифровые образовательные ресурсы);  </w:t>
            </w:r>
            <w:r w:rsidRPr="00753373">
              <w:rPr>
                <w:sz w:val="28"/>
                <w:szCs w:val="28"/>
              </w:rPr>
              <w:br/>
              <w:t xml:space="preserve">Все обучающиеся обеспечены учебниками из фонда библиотеки.  </w:t>
            </w:r>
            <w:r w:rsidRPr="00753373">
              <w:rPr>
                <w:sz w:val="28"/>
                <w:szCs w:val="28"/>
              </w:rPr>
              <w:br/>
              <w:t>В школах организован доступ к Интернету.</w:t>
            </w:r>
          </w:p>
          <w:p w:rsidR="00ED56D0" w:rsidRPr="00481684" w:rsidRDefault="00ED56D0" w:rsidP="00ED56D0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Кадровый ресурс системы образования  –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      </w:r>
          </w:p>
          <w:p w:rsidR="0039084D" w:rsidRPr="00ED56D0" w:rsidRDefault="00ED56D0" w:rsidP="00ED56D0">
            <w:pPr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81684">
              <w:rPr>
                <w:sz w:val="28"/>
                <w:szCs w:val="28"/>
              </w:rPr>
              <w:t xml:space="preserve">% педагогических работников   школ имеют высшее образование, на протяжении последних трех лет этот показатель </w:t>
            </w:r>
            <w:r>
              <w:rPr>
                <w:sz w:val="28"/>
                <w:szCs w:val="28"/>
              </w:rPr>
              <w:t>вырос</w:t>
            </w:r>
            <w:r w:rsidRPr="00481684">
              <w:rPr>
                <w:sz w:val="28"/>
                <w:szCs w:val="28"/>
              </w:rPr>
              <w:t>.</w:t>
            </w:r>
          </w:p>
          <w:p w:rsidR="00ED56D0" w:rsidRDefault="00ED56D0" w:rsidP="00ED56D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2016</w:t>
            </w:r>
            <w:r w:rsidRPr="0048168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684">
              <w:rPr>
                <w:sz w:val="28"/>
                <w:szCs w:val="28"/>
              </w:rPr>
              <w:t xml:space="preserve"> учебный год был</w:t>
            </w:r>
            <w:r>
              <w:rPr>
                <w:sz w:val="28"/>
                <w:szCs w:val="28"/>
              </w:rPr>
              <w:t>о аттестовано 20</w:t>
            </w:r>
            <w:r w:rsidRPr="00481684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ов</w:t>
            </w:r>
            <w:r w:rsidRPr="00481684">
              <w:rPr>
                <w:sz w:val="28"/>
                <w:szCs w:val="28"/>
              </w:rPr>
              <w:t>. Из них  высшую квалификационную категорию п</w:t>
            </w:r>
            <w:r>
              <w:rPr>
                <w:sz w:val="28"/>
                <w:szCs w:val="28"/>
              </w:rPr>
              <w:t>олучили 4</w:t>
            </w:r>
            <w:r w:rsidRPr="0048168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481684">
              <w:rPr>
                <w:sz w:val="28"/>
                <w:szCs w:val="28"/>
              </w:rPr>
              <w:t>, первую</w:t>
            </w:r>
            <w:r>
              <w:rPr>
                <w:sz w:val="28"/>
                <w:szCs w:val="28"/>
              </w:rPr>
              <w:t xml:space="preserve"> – 16</w:t>
            </w:r>
            <w:r w:rsidRPr="00481684">
              <w:rPr>
                <w:sz w:val="28"/>
                <w:szCs w:val="28"/>
              </w:rPr>
              <w:t xml:space="preserve"> человек. </w:t>
            </w:r>
            <w:r>
              <w:rPr>
                <w:sz w:val="28"/>
                <w:szCs w:val="28"/>
              </w:rPr>
              <w:t>Всего 38 педагогов имеют высшую квалификационную категорию, 71 – первую.</w:t>
            </w:r>
          </w:p>
          <w:p w:rsidR="00006701" w:rsidRPr="00481684" w:rsidRDefault="00006701" w:rsidP="00006701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Системная работа по повышению квалификации педагогических кадров и переподготовке педагогов проводится на региональном и муниципальном уровнях. Повышение квалификации  педагогических и руководящих работников образовательных учреждений Западнодвинского района ежегодно осуществляется  через: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систему курсового повышения квалификации: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 курсы на базе  ГОУ ТОИУУ и других учреждений;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систему межкурсового повышения квалификации  через: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 организацию деятельности предметных методических объединений  педагогических и руководящих работников;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организацию мероприятий для педагогических и руководящих кадров образовательных учреждений.</w:t>
            </w:r>
          </w:p>
          <w:p w:rsidR="0039084D" w:rsidRPr="00ED56D0" w:rsidRDefault="0039084D" w:rsidP="008C5948">
            <w:pPr>
              <w:spacing w:line="214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624FE" w:rsidTr="008C5948">
        <w:tc>
          <w:tcPr>
            <w:tcW w:w="2235" w:type="dxa"/>
          </w:tcPr>
          <w:p w:rsidR="006624FE" w:rsidRDefault="007A6390" w:rsidP="007A6390">
            <w:pPr>
              <w:spacing w:line="214" w:lineRule="auto"/>
              <w:ind w:right="-27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1.3.Выводы и заключения</w:t>
            </w:r>
          </w:p>
        </w:tc>
        <w:tc>
          <w:tcPr>
            <w:tcW w:w="8529" w:type="dxa"/>
          </w:tcPr>
          <w:p w:rsidR="00301553" w:rsidRDefault="00301553" w:rsidP="00301553">
            <w:pPr>
              <w:spacing w:line="214" w:lineRule="auto"/>
              <w:ind w:right="1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Условия осуществления образовательной деятельности заключения в школах района соответствуют государственным требованиям.</w:t>
            </w:r>
          </w:p>
          <w:p w:rsidR="00301553" w:rsidRDefault="00301553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 всех образовательных организациях района созданы условия, гарантирующие охрану здоровья обучающихся и воспитанников.</w:t>
            </w:r>
          </w:p>
          <w:p w:rsidR="001668FC" w:rsidRP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039D">
              <w:rPr>
                <w:sz w:val="28"/>
                <w:szCs w:val="28"/>
              </w:rPr>
              <w:t>ормативно-</w:t>
            </w:r>
            <w:r>
              <w:rPr>
                <w:sz w:val="28"/>
                <w:szCs w:val="28"/>
              </w:rPr>
              <w:t>правовая база</w:t>
            </w:r>
            <w:r w:rsidRPr="00CC039D">
              <w:rPr>
                <w:sz w:val="28"/>
                <w:szCs w:val="28"/>
              </w:rPr>
              <w:t xml:space="preserve"> образовательных организаций</w:t>
            </w:r>
            <w:r>
              <w:rPr>
                <w:sz w:val="28"/>
                <w:szCs w:val="28"/>
              </w:rPr>
              <w:t xml:space="preserve"> приведена в соответствие</w:t>
            </w:r>
            <w:r w:rsidRPr="00CC039D">
              <w:rPr>
                <w:sz w:val="28"/>
                <w:szCs w:val="28"/>
              </w:rPr>
              <w:t xml:space="preserve"> с нормами Федерального закона «Об образовании в РФ» и Закона Тверской области «О регулировании отдельных вопросов в сфере образования Т</w:t>
            </w:r>
            <w:r>
              <w:rPr>
                <w:sz w:val="28"/>
                <w:szCs w:val="28"/>
              </w:rPr>
              <w:t>верской области».</w:t>
            </w:r>
          </w:p>
          <w:p w:rsid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 осуществляется внедрение</w:t>
            </w:r>
            <w:r w:rsidRPr="00845028">
              <w:rPr>
                <w:sz w:val="28"/>
                <w:szCs w:val="28"/>
              </w:rPr>
              <w:t xml:space="preserve"> стандартов основного общего образования</w:t>
            </w:r>
            <w:r>
              <w:rPr>
                <w:sz w:val="28"/>
                <w:szCs w:val="28"/>
              </w:rPr>
              <w:t>.</w:t>
            </w:r>
          </w:p>
          <w:p w:rsidR="00301553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Кадровое обеспечение соответствует обеспечению образовательного процесса.</w:t>
            </w:r>
          </w:p>
          <w:p w:rsid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 района вовремя по графику проходят курсы повышения квалификации и аттестацию.</w:t>
            </w:r>
          </w:p>
          <w:p w:rsid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t>Оснащённость и оборудование учебного процесса обеспечивают повышение качества образования</w:t>
            </w:r>
          </w:p>
          <w:p w:rsidR="006624FE" w:rsidRDefault="00CA3748" w:rsidP="00CA3748">
            <w:pPr>
              <w:spacing w:line="214" w:lineRule="auto"/>
              <w:ind w:right="1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8C5948" w:rsidRDefault="008C5948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8C5948" w:rsidRDefault="008C5948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8C5948" w:rsidRDefault="008C5948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C20243" w:rsidRDefault="00C20243">
      <w:pPr>
        <w:spacing w:line="214" w:lineRule="auto"/>
        <w:ind w:right="-279"/>
        <w:jc w:val="center"/>
        <w:rPr>
          <w:rFonts w:eastAsia="Times New Roman"/>
          <w:color w:val="000000"/>
        </w:rPr>
      </w:pPr>
    </w:p>
    <w:p w:rsidR="008C5948" w:rsidRDefault="008C5948" w:rsidP="00C20243">
      <w:pPr>
        <w:spacing w:line="214" w:lineRule="auto"/>
        <w:ind w:right="-279"/>
        <w:rPr>
          <w:rFonts w:eastAsia="Times New Roman"/>
          <w:color w:val="000000"/>
        </w:rPr>
      </w:pPr>
    </w:p>
    <w:p w:rsidR="006624FE" w:rsidRPr="008C5948" w:rsidRDefault="008C5948" w:rsidP="008C5948">
      <w:pPr>
        <w:spacing w:line="214" w:lineRule="auto"/>
        <w:ind w:left="284" w:right="-279"/>
        <w:jc w:val="center"/>
        <w:rPr>
          <w:rFonts w:eastAsia="Times New Roman"/>
          <w:b/>
          <w:sz w:val="28"/>
          <w:szCs w:val="28"/>
        </w:rPr>
      </w:pPr>
      <w:r w:rsidRPr="008C5948">
        <w:rPr>
          <w:rFonts w:eastAsia="Times New Roman"/>
          <w:b/>
          <w:color w:val="000000"/>
          <w:sz w:val="28"/>
          <w:szCs w:val="28"/>
        </w:rPr>
        <w:lastRenderedPageBreak/>
        <w:t>Показатели мониторинга системы образования в Западнодвинском районе (наименование муниципального образования) за 2016 год</w:t>
      </w: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tbl>
      <w:tblPr>
        <w:tblW w:w="11080" w:type="dxa"/>
        <w:tblInd w:w="534" w:type="dxa"/>
        <w:tblLook w:val="04A0"/>
      </w:tblPr>
      <w:tblGrid>
        <w:gridCol w:w="8080"/>
        <w:gridCol w:w="1580"/>
        <w:gridCol w:w="1420"/>
      </w:tblGrid>
      <w:tr w:rsidR="008C5948" w:rsidRPr="002C3B5E" w:rsidTr="008C5948">
        <w:trPr>
          <w:trHeight w:val="2190"/>
        </w:trPr>
        <w:tc>
          <w:tcPr>
            <w:tcW w:w="1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i/>
                <w:iCs/>
                <w:color w:val="FF0000"/>
              </w:rPr>
            </w:pPr>
            <w:r w:rsidRPr="002C3B5E">
              <w:rPr>
                <w:rFonts w:ascii="Calibri" w:eastAsia="Times New Roman" w:hAnsi="Calibri"/>
                <w:i/>
                <w:iCs/>
                <w:color w:val="FF0000"/>
              </w:rPr>
              <w:t>(Показатели  рассчитываются  на основании методики  расчета показателей  мониторинга системы образования, утвержденной  приказом  Министерства образования и науки Российской Федерации от 11 июня 2014 г. № 657 «Об утверждении методики расчета показателей мониторинга системы образования» (ред. №3 от 13.02.2017). В форме  для заполнения указаны показатели, которые необходимо представить с муниципального уровня, при этом нумерацию исходной формы, утвержденной приказом Министерства РФ от 15.01.2014 №14 (ред. № 5 от 09.11.2016),  необходимо сохранять.</w:t>
            </w:r>
          </w:p>
        </w:tc>
      </w:tr>
      <w:tr w:rsidR="008C5948" w:rsidRPr="002C3B5E" w:rsidTr="008C5948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</w:rPr>
            </w:pPr>
            <w:r w:rsidRPr="002C3B5E">
              <w:rPr>
                <w:rFonts w:eastAsia="Times New Roman"/>
                <w:color w:val="000000"/>
              </w:rPr>
              <w:t>Раздел/подраздел/показатель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</w:rPr>
            </w:pPr>
            <w:r w:rsidRPr="002C3B5E">
              <w:rPr>
                <w:rFonts w:eastAsia="Times New Roman"/>
                <w:color w:val="000000"/>
              </w:rPr>
              <w:t>Едининцы измерения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</w:rPr>
            </w:pPr>
            <w:r w:rsidRPr="002C3B5E">
              <w:rPr>
                <w:rFonts w:eastAsia="Times New Roman"/>
                <w:color w:val="000000"/>
              </w:rPr>
              <w:t>Значение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I. Общее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18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14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72,4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80,5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1,58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1,64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11,4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11,6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8C5948" w:rsidRPr="002C3B5E" w:rsidTr="008C5948">
        <w:trPr>
          <w:trHeight w:val="15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107,6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10,5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9,9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20,3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водоснабжение;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87,5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центральное отопление;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75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канализацию.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87,5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1.4.3 Удельный вес числа организаций, имеющих физкультурные залы в общем числе дошкольных 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12,5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20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0,57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0,6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12,5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50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99,9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2:1.2.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59,3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60,7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50,9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11,6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14,4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4,1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10,4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10,9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8,8</w:t>
            </w:r>
          </w:p>
        </w:tc>
      </w:tr>
      <w:tr w:rsidR="008C5948" w:rsidRPr="002C3B5E" w:rsidTr="008C5948">
        <w:trPr>
          <w:trHeight w:val="22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90,3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11,2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8,4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35,9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водопровод;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центральное отопление;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канализацию.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66,6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всего;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302D5C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16,5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302D5C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13,8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302D5C" w:rsidP="004F7300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  <w:r w:rsidR="004F7300">
              <w:rPr>
                <w:rFonts w:ascii="Calibri" w:eastAsia="Times New Roman" w:hAnsi="Calibri"/>
                <w:color w:val="000000"/>
              </w:rPr>
              <w:t>9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4F7300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14,2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4F7300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13,2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4F7300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23,2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33,3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15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15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с нарушениями слуха: глухие, слабослышащие, позднооглохшие;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другими ограниченными возможностями здоровья.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с другими ограниченными возможностями здоровья.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всего;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учителя-дефектологи;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педагоги-психологи;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учителя-логопеды;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тьюторы.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18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66,6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85,7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75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61,8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5,2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50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66,7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 Дополнительное 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 xml:space="preserve"> 5. Сведения о развитии дополнительного образования детей и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22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образовательные организации системы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работающие по всем видам образовательной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86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военно-патриотическая и спортивно-техническая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музыкальные, художественные, хореографические школы и школы искусств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14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детские, юношеские спортивные школы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15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70,1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2,5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водопровод: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центральное отопление;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канализацию.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всего;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городских поселениях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12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0,9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5.7. Структура организаций, осуществляющих образовательную 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126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100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0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IV. Профессиональное обучение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 Сведения о развитии профессионального обучения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V. Дополнительная информация о системе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2C3B5E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в информационной прозрачности системы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10.3 Развитие механизмов государственно-частного управления в системе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2C3B5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3B5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948" w:rsidRPr="002C3B5E" w:rsidRDefault="008C5948" w:rsidP="008C5948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C3B5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C5948" w:rsidRPr="002C3B5E" w:rsidTr="008C5948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3B5E">
              <w:rPr>
                <w:rFonts w:eastAsia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948" w:rsidRPr="002C3B5E" w:rsidRDefault="008C5948" w:rsidP="008C59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C3B5E">
              <w:rPr>
                <w:rFonts w:eastAsia="Times New Roman"/>
                <w:sz w:val="20"/>
                <w:szCs w:val="20"/>
              </w:rPr>
              <w:t>99,6</w:t>
            </w:r>
          </w:p>
        </w:tc>
      </w:tr>
    </w:tbl>
    <w:p w:rsidR="008C5948" w:rsidRDefault="008C5948" w:rsidP="008C5948">
      <w:pPr>
        <w:rPr>
          <w:rFonts w:eastAsia="Times New Roman"/>
          <w:sz w:val="20"/>
          <w:szCs w:val="20"/>
        </w:rPr>
      </w:pPr>
    </w:p>
    <w:p w:rsidR="008C5948" w:rsidRDefault="008C5948" w:rsidP="008C5948">
      <w:pPr>
        <w:rPr>
          <w:rFonts w:eastAsia="Times New Roman"/>
          <w:sz w:val="20"/>
          <w:szCs w:val="20"/>
        </w:rPr>
      </w:pPr>
    </w:p>
    <w:p w:rsidR="008C5948" w:rsidRPr="008C5948" w:rsidRDefault="008C5948" w:rsidP="008C5948">
      <w:pPr>
        <w:ind w:left="1276"/>
        <w:rPr>
          <w:rFonts w:eastAsia="Times New Roman"/>
          <w:sz w:val="24"/>
          <w:szCs w:val="24"/>
        </w:rPr>
      </w:pPr>
      <w:r w:rsidRPr="008C5948">
        <w:rPr>
          <w:rFonts w:eastAsia="Times New Roman"/>
          <w:sz w:val="24"/>
          <w:szCs w:val="24"/>
        </w:rPr>
        <w:t xml:space="preserve">Заместитель заведующего отделом образования </w:t>
      </w:r>
    </w:p>
    <w:p w:rsidR="008C5948" w:rsidRPr="008C5948" w:rsidRDefault="008C5948" w:rsidP="008C5948">
      <w:pPr>
        <w:ind w:left="1276"/>
        <w:rPr>
          <w:rFonts w:eastAsia="Times New Roman"/>
          <w:sz w:val="24"/>
          <w:szCs w:val="24"/>
        </w:rPr>
      </w:pPr>
      <w:r w:rsidRPr="008C5948">
        <w:rPr>
          <w:rFonts w:eastAsia="Times New Roman"/>
          <w:sz w:val="24"/>
          <w:szCs w:val="24"/>
        </w:rPr>
        <w:t>администрации Западнодвинского района                                            Т.А. Мамченкова</w:t>
      </w:r>
    </w:p>
    <w:p w:rsidR="00583D3E" w:rsidRPr="008C5948" w:rsidRDefault="00583D3E" w:rsidP="008C5948">
      <w:pPr>
        <w:ind w:left="1985"/>
        <w:rPr>
          <w:sz w:val="24"/>
          <w:szCs w:val="24"/>
        </w:rPr>
      </w:pPr>
    </w:p>
    <w:p w:rsidR="008C5948" w:rsidRDefault="008C5948" w:rsidP="008C5948">
      <w:pPr>
        <w:ind w:left="1985"/>
        <w:rPr>
          <w:sz w:val="20"/>
          <w:szCs w:val="20"/>
        </w:rPr>
      </w:pPr>
    </w:p>
    <w:p w:rsidR="008C5948" w:rsidRDefault="008C5948" w:rsidP="008C5948">
      <w:pPr>
        <w:ind w:left="1985"/>
        <w:rPr>
          <w:sz w:val="20"/>
          <w:szCs w:val="20"/>
        </w:rPr>
      </w:pPr>
    </w:p>
    <w:p w:rsidR="008C5948" w:rsidRDefault="008C5948" w:rsidP="008C5948">
      <w:pPr>
        <w:ind w:left="1985"/>
        <w:rPr>
          <w:sz w:val="20"/>
          <w:szCs w:val="20"/>
        </w:rPr>
      </w:pPr>
    </w:p>
    <w:sectPr w:rsidR="008C5948" w:rsidSect="008C5948">
      <w:pgSz w:w="11906" w:h="16838"/>
      <w:pgMar w:top="1134" w:right="850" w:bottom="56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6D" w:rsidRDefault="00F1756D" w:rsidP="00C20243">
      <w:r>
        <w:separator/>
      </w:r>
    </w:p>
  </w:endnote>
  <w:endnote w:type="continuationSeparator" w:id="1">
    <w:p w:rsidR="00F1756D" w:rsidRDefault="00F1756D" w:rsidP="00C2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32"/>
      <w:docPartObj>
        <w:docPartGallery w:val="Page Numbers (Bottom of Page)"/>
        <w:docPartUnique/>
      </w:docPartObj>
    </w:sdtPr>
    <w:sdtContent>
      <w:p w:rsidR="00C20243" w:rsidRDefault="00C20243">
        <w:pPr>
          <w:pStyle w:val="aa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C20243" w:rsidRDefault="00C202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6D" w:rsidRDefault="00F1756D" w:rsidP="00C20243">
      <w:r>
        <w:separator/>
      </w:r>
    </w:p>
  </w:footnote>
  <w:footnote w:type="continuationSeparator" w:id="1">
    <w:p w:rsidR="00F1756D" w:rsidRDefault="00F1756D" w:rsidP="00C20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90AC932"/>
    <w:lvl w:ilvl="0" w:tplc="0A12B4E6">
      <w:start w:val="1"/>
      <w:numFmt w:val="bullet"/>
      <w:lvlText w:val="В"/>
      <w:lvlJc w:val="left"/>
    </w:lvl>
    <w:lvl w:ilvl="1" w:tplc="89EA58BC">
      <w:numFmt w:val="decimal"/>
      <w:lvlText w:val=""/>
      <w:lvlJc w:val="left"/>
    </w:lvl>
    <w:lvl w:ilvl="2" w:tplc="BBAEB400">
      <w:numFmt w:val="decimal"/>
      <w:lvlText w:val=""/>
      <w:lvlJc w:val="left"/>
    </w:lvl>
    <w:lvl w:ilvl="3" w:tplc="EF621790">
      <w:numFmt w:val="decimal"/>
      <w:lvlText w:val=""/>
      <w:lvlJc w:val="left"/>
    </w:lvl>
    <w:lvl w:ilvl="4" w:tplc="5670746C">
      <w:numFmt w:val="decimal"/>
      <w:lvlText w:val=""/>
      <w:lvlJc w:val="left"/>
    </w:lvl>
    <w:lvl w:ilvl="5" w:tplc="AEFA48D4">
      <w:numFmt w:val="decimal"/>
      <w:lvlText w:val=""/>
      <w:lvlJc w:val="left"/>
    </w:lvl>
    <w:lvl w:ilvl="6" w:tplc="6DE8ED52">
      <w:numFmt w:val="decimal"/>
      <w:lvlText w:val=""/>
      <w:lvlJc w:val="left"/>
    </w:lvl>
    <w:lvl w:ilvl="7" w:tplc="299CA7D2">
      <w:numFmt w:val="decimal"/>
      <w:lvlText w:val=""/>
      <w:lvlJc w:val="left"/>
    </w:lvl>
    <w:lvl w:ilvl="8" w:tplc="BBF6877A">
      <w:numFmt w:val="decimal"/>
      <w:lvlText w:val=""/>
      <w:lvlJc w:val="left"/>
    </w:lvl>
  </w:abstractNum>
  <w:abstractNum w:abstractNumId="1">
    <w:nsid w:val="00000BB3"/>
    <w:multiLevelType w:val="hybridMultilevel"/>
    <w:tmpl w:val="CB9CB9C6"/>
    <w:lvl w:ilvl="0" w:tplc="923A45AA">
      <w:start w:val="1"/>
      <w:numFmt w:val="bullet"/>
      <w:lvlText w:val="и"/>
      <w:lvlJc w:val="left"/>
    </w:lvl>
    <w:lvl w:ilvl="1" w:tplc="168C6C04">
      <w:numFmt w:val="decimal"/>
      <w:lvlText w:val=""/>
      <w:lvlJc w:val="left"/>
    </w:lvl>
    <w:lvl w:ilvl="2" w:tplc="506CBB28">
      <w:numFmt w:val="decimal"/>
      <w:lvlText w:val=""/>
      <w:lvlJc w:val="left"/>
    </w:lvl>
    <w:lvl w:ilvl="3" w:tplc="981E3B6C">
      <w:numFmt w:val="decimal"/>
      <w:lvlText w:val=""/>
      <w:lvlJc w:val="left"/>
    </w:lvl>
    <w:lvl w:ilvl="4" w:tplc="2B4A4194">
      <w:numFmt w:val="decimal"/>
      <w:lvlText w:val=""/>
      <w:lvlJc w:val="left"/>
    </w:lvl>
    <w:lvl w:ilvl="5" w:tplc="4C640100">
      <w:numFmt w:val="decimal"/>
      <w:lvlText w:val=""/>
      <w:lvlJc w:val="left"/>
    </w:lvl>
    <w:lvl w:ilvl="6" w:tplc="C53AF442">
      <w:numFmt w:val="decimal"/>
      <w:lvlText w:val=""/>
      <w:lvlJc w:val="left"/>
    </w:lvl>
    <w:lvl w:ilvl="7" w:tplc="07C434BE">
      <w:numFmt w:val="decimal"/>
      <w:lvlText w:val=""/>
      <w:lvlJc w:val="left"/>
    </w:lvl>
    <w:lvl w:ilvl="8" w:tplc="AB544120">
      <w:numFmt w:val="decimal"/>
      <w:lvlText w:val=""/>
      <w:lvlJc w:val="left"/>
    </w:lvl>
  </w:abstractNum>
  <w:abstractNum w:abstractNumId="2">
    <w:nsid w:val="000012DB"/>
    <w:multiLevelType w:val="hybridMultilevel"/>
    <w:tmpl w:val="2FECD72A"/>
    <w:lvl w:ilvl="0" w:tplc="F9BEAAC2">
      <w:start w:val="2"/>
      <w:numFmt w:val="decimal"/>
      <w:lvlText w:val="%1."/>
      <w:lvlJc w:val="left"/>
    </w:lvl>
    <w:lvl w:ilvl="1" w:tplc="882C6C98">
      <w:numFmt w:val="decimal"/>
      <w:lvlText w:val=""/>
      <w:lvlJc w:val="left"/>
    </w:lvl>
    <w:lvl w:ilvl="2" w:tplc="759C6D1A">
      <w:numFmt w:val="decimal"/>
      <w:lvlText w:val=""/>
      <w:lvlJc w:val="left"/>
    </w:lvl>
    <w:lvl w:ilvl="3" w:tplc="D61A45E0">
      <w:numFmt w:val="decimal"/>
      <w:lvlText w:val=""/>
      <w:lvlJc w:val="left"/>
    </w:lvl>
    <w:lvl w:ilvl="4" w:tplc="2730D130">
      <w:numFmt w:val="decimal"/>
      <w:lvlText w:val=""/>
      <w:lvlJc w:val="left"/>
    </w:lvl>
    <w:lvl w:ilvl="5" w:tplc="B8529068">
      <w:numFmt w:val="decimal"/>
      <w:lvlText w:val=""/>
      <w:lvlJc w:val="left"/>
    </w:lvl>
    <w:lvl w:ilvl="6" w:tplc="765ABF04">
      <w:numFmt w:val="decimal"/>
      <w:lvlText w:val=""/>
      <w:lvlJc w:val="left"/>
    </w:lvl>
    <w:lvl w:ilvl="7" w:tplc="A940AB82">
      <w:numFmt w:val="decimal"/>
      <w:lvlText w:val=""/>
      <w:lvlJc w:val="left"/>
    </w:lvl>
    <w:lvl w:ilvl="8" w:tplc="4A586F04">
      <w:numFmt w:val="decimal"/>
      <w:lvlText w:val=""/>
      <w:lvlJc w:val="left"/>
    </w:lvl>
  </w:abstractNum>
  <w:abstractNum w:abstractNumId="3">
    <w:nsid w:val="0000153C"/>
    <w:multiLevelType w:val="hybridMultilevel"/>
    <w:tmpl w:val="53CC18E6"/>
    <w:lvl w:ilvl="0" w:tplc="B0924B8A">
      <w:start w:val="1"/>
      <w:numFmt w:val="bullet"/>
      <w:lvlText w:val="в"/>
      <w:lvlJc w:val="left"/>
    </w:lvl>
    <w:lvl w:ilvl="1" w:tplc="49FA93E8">
      <w:numFmt w:val="decimal"/>
      <w:lvlText w:val=""/>
      <w:lvlJc w:val="left"/>
    </w:lvl>
    <w:lvl w:ilvl="2" w:tplc="AA18D74E">
      <w:numFmt w:val="decimal"/>
      <w:lvlText w:val=""/>
      <w:lvlJc w:val="left"/>
    </w:lvl>
    <w:lvl w:ilvl="3" w:tplc="82FEC4EE">
      <w:numFmt w:val="decimal"/>
      <w:lvlText w:val=""/>
      <w:lvlJc w:val="left"/>
    </w:lvl>
    <w:lvl w:ilvl="4" w:tplc="6C10142E">
      <w:numFmt w:val="decimal"/>
      <w:lvlText w:val=""/>
      <w:lvlJc w:val="left"/>
    </w:lvl>
    <w:lvl w:ilvl="5" w:tplc="83FCD96C">
      <w:numFmt w:val="decimal"/>
      <w:lvlText w:val=""/>
      <w:lvlJc w:val="left"/>
    </w:lvl>
    <w:lvl w:ilvl="6" w:tplc="C592FB50">
      <w:numFmt w:val="decimal"/>
      <w:lvlText w:val=""/>
      <w:lvlJc w:val="left"/>
    </w:lvl>
    <w:lvl w:ilvl="7" w:tplc="F61646D2">
      <w:numFmt w:val="decimal"/>
      <w:lvlText w:val=""/>
      <w:lvlJc w:val="left"/>
    </w:lvl>
    <w:lvl w:ilvl="8" w:tplc="63E80F74">
      <w:numFmt w:val="decimal"/>
      <w:lvlText w:val=""/>
      <w:lvlJc w:val="left"/>
    </w:lvl>
  </w:abstractNum>
  <w:abstractNum w:abstractNumId="4">
    <w:nsid w:val="00001649"/>
    <w:multiLevelType w:val="hybridMultilevel"/>
    <w:tmpl w:val="ECA88CE8"/>
    <w:lvl w:ilvl="0" w:tplc="28140584">
      <w:start w:val="1"/>
      <w:numFmt w:val="decimal"/>
      <w:lvlText w:val="%1."/>
      <w:lvlJc w:val="left"/>
    </w:lvl>
    <w:lvl w:ilvl="1" w:tplc="E2C0740E">
      <w:numFmt w:val="decimal"/>
      <w:lvlText w:val=""/>
      <w:lvlJc w:val="left"/>
    </w:lvl>
    <w:lvl w:ilvl="2" w:tplc="C0A052C4">
      <w:numFmt w:val="decimal"/>
      <w:lvlText w:val=""/>
      <w:lvlJc w:val="left"/>
    </w:lvl>
    <w:lvl w:ilvl="3" w:tplc="78AA7CAC">
      <w:numFmt w:val="decimal"/>
      <w:lvlText w:val=""/>
      <w:lvlJc w:val="left"/>
    </w:lvl>
    <w:lvl w:ilvl="4" w:tplc="3628E49C">
      <w:numFmt w:val="decimal"/>
      <w:lvlText w:val=""/>
      <w:lvlJc w:val="left"/>
    </w:lvl>
    <w:lvl w:ilvl="5" w:tplc="B5C618D2">
      <w:numFmt w:val="decimal"/>
      <w:lvlText w:val=""/>
      <w:lvlJc w:val="left"/>
    </w:lvl>
    <w:lvl w:ilvl="6" w:tplc="98E403FA">
      <w:numFmt w:val="decimal"/>
      <w:lvlText w:val=""/>
      <w:lvlJc w:val="left"/>
    </w:lvl>
    <w:lvl w:ilvl="7" w:tplc="FD262FDA">
      <w:numFmt w:val="decimal"/>
      <w:lvlText w:val=""/>
      <w:lvlJc w:val="left"/>
    </w:lvl>
    <w:lvl w:ilvl="8" w:tplc="28F23B58">
      <w:numFmt w:val="decimal"/>
      <w:lvlText w:val=""/>
      <w:lvlJc w:val="left"/>
    </w:lvl>
  </w:abstractNum>
  <w:abstractNum w:abstractNumId="5">
    <w:nsid w:val="000026E9"/>
    <w:multiLevelType w:val="hybridMultilevel"/>
    <w:tmpl w:val="ED56A502"/>
    <w:lvl w:ilvl="0" w:tplc="B1B29294">
      <w:start w:val="1"/>
      <w:numFmt w:val="bullet"/>
      <w:lvlText w:val="-"/>
      <w:lvlJc w:val="left"/>
    </w:lvl>
    <w:lvl w:ilvl="1" w:tplc="CC74384A">
      <w:numFmt w:val="decimal"/>
      <w:lvlText w:val=""/>
      <w:lvlJc w:val="left"/>
    </w:lvl>
    <w:lvl w:ilvl="2" w:tplc="DFD4427E">
      <w:numFmt w:val="decimal"/>
      <w:lvlText w:val=""/>
      <w:lvlJc w:val="left"/>
    </w:lvl>
    <w:lvl w:ilvl="3" w:tplc="2EDE8AE6">
      <w:numFmt w:val="decimal"/>
      <w:lvlText w:val=""/>
      <w:lvlJc w:val="left"/>
    </w:lvl>
    <w:lvl w:ilvl="4" w:tplc="3C4EDB62">
      <w:numFmt w:val="decimal"/>
      <w:lvlText w:val=""/>
      <w:lvlJc w:val="left"/>
    </w:lvl>
    <w:lvl w:ilvl="5" w:tplc="C352B8EA">
      <w:numFmt w:val="decimal"/>
      <w:lvlText w:val=""/>
      <w:lvlJc w:val="left"/>
    </w:lvl>
    <w:lvl w:ilvl="6" w:tplc="7C7AF998">
      <w:numFmt w:val="decimal"/>
      <w:lvlText w:val=""/>
      <w:lvlJc w:val="left"/>
    </w:lvl>
    <w:lvl w:ilvl="7" w:tplc="DB2EFD78">
      <w:numFmt w:val="decimal"/>
      <w:lvlText w:val=""/>
      <w:lvlJc w:val="left"/>
    </w:lvl>
    <w:lvl w:ilvl="8" w:tplc="A4887C68">
      <w:numFmt w:val="decimal"/>
      <w:lvlText w:val=""/>
      <w:lvlJc w:val="left"/>
    </w:lvl>
  </w:abstractNum>
  <w:abstractNum w:abstractNumId="6">
    <w:nsid w:val="00002EA6"/>
    <w:multiLevelType w:val="hybridMultilevel"/>
    <w:tmpl w:val="BFC6864A"/>
    <w:lvl w:ilvl="0" w:tplc="3918BB92">
      <w:start w:val="1"/>
      <w:numFmt w:val="bullet"/>
      <w:lvlText w:val="В"/>
      <w:lvlJc w:val="left"/>
    </w:lvl>
    <w:lvl w:ilvl="1" w:tplc="584CBCD4">
      <w:numFmt w:val="decimal"/>
      <w:lvlText w:val=""/>
      <w:lvlJc w:val="left"/>
    </w:lvl>
    <w:lvl w:ilvl="2" w:tplc="A3429F78">
      <w:numFmt w:val="decimal"/>
      <w:lvlText w:val=""/>
      <w:lvlJc w:val="left"/>
    </w:lvl>
    <w:lvl w:ilvl="3" w:tplc="5B28771A">
      <w:numFmt w:val="decimal"/>
      <w:lvlText w:val=""/>
      <w:lvlJc w:val="left"/>
    </w:lvl>
    <w:lvl w:ilvl="4" w:tplc="8884D00A">
      <w:numFmt w:val="decimal"/>
      <w:lvlText w:val=""/>
      <w:lvlJc w:val="left"/>
    </w:lvl>
    <w:lvl w:ilvl="5" w:tplc="9D00A29E">
      <w:numFmt w:val="decimal"/>
      <w:lvlText w:val=""/>
      <w:lvlJc w:val="left"/>
    </w:lvl>
    <w:lvl w:ilvl="6" w:tplc="144E3862">
      <w:numFmt w:val="decimal"/>
      <w:lvlText w:val=""/>
      <w:lvlJc w:val="left"/>
    </w:lvl>
    <w:lvl w:ilvl="7" w:tplc="6ED08630">
      <w:numFmt w:val="decimal"/>
      <w:lvlText w:val=""/>
      <w:lvlJc w:val="left"/>
    </w:lvl>
    <w:lvl w:ilvl="8" w:tplc="42647D1C">
      <w:numFmt w:val="decimal"/>
      <w:lvlText w:val=""/>
      <w:lvlJc w:val="left"/>
    </w:lvl>
  </w:abstractNum>
  <w:abstractNum w:abstractNumId="7">
    <w:nsid w:val="000041BB"/>
    <w:multiLevelType w:val="hybridMultilevel"/>
    <w:tmpl w:val="E2C4329A"/>
    <w:lvl w:ilvl="0" w:tplc="9CA6FBC4">
      <w:start w:val="1"/>
      <w:numFmt w:val="bullet"/>
      <w:lvlText w:val="г."/>
      <w:lvlJc w:val="left"/>
    </w:lvl>
    <w:lvl w:ilvl="1" w:tplc="29F04786">
      <w:numFmt w:val="decimal"/>
      <w:lvlText w:val=""/>
      <w:lvlJc w:val="left"/>
    </w:lvl>
    <w:lvl w:ilvl="2" w:tplc="4AE814D2">
      <w:numFmt w:val="decimal"/>
      <w:lvlText w:val=""/>
      <w:lvlJc w:val="left"/>
    </w:lvl>
    <w:lvl w:ilvl="3" w:tplc="14ECEAB0">
      <w:numFmt w:val="decimal"/>
      <w:lvlText w:val=""/>
      <w:lvlJc w:val="left"/>
    </w:lvl>
    <w:lvl w:ilvl="4" w:tplc="2AE84E34">
      <w:numFmt w:val="decimal"/>
      <w:lvlText w:val=""/>
      <w:lvlJc w:val="left"/>
    </w:lvl>
    <w:lvl w:ilvl="5" w:tplc="851872B4">
      <w:numFmt w:val="decimal"/>
      <w:lvlText w:val=""/>
      <w:lvlJc w:val="left"/>
    </w:lvl>
    <w:lvl w:ilvl="6" w:tplc="D4F09FDA">
      <w:numFmt w:val="decimal"/>
      <w:lvlText w:val=""/>
      <w:lvlJc w:val="left"/>
    </w:lvl>
    <w:lvl w:ilvl="7" w:tplc="E982DE1E">
      <w:numFmt w:val="decimal"/>
      <w:lvlText w:val=""/>
      <w:lvlJc w:val="left"/>
    </w:lvl>
    <w:lvl w:ilvl="8" w:tplc="D506D12A">
      <w:numFmt w:val="decimal"/>
      <w:lvlText w:val=""/>
      <w:lvlJc w:val="left"/>
    </w:lvl>
  </w:abstractNum>
  <w:abstractNum w:abstractNumId="8">
    <w:nsid w:val="00005AF1"/>
    <w:multiLevelType w:val="hybridMultilevel"/>
    <w:tmpl w:val="DEA84C90"/>
    <w:lvl w:ilvl="0" w:tplc="8EA60DA8">
      <w:start w:val="1"/>
      <w:numFmt w:val="bullet"/>
      <w:lvlText w:val="В"/>
      <w:lvlJc w:val="left"/>
    </w:lvl>
    <w:lvl w:ilvl="1" w:tplc="6CA0A4CC">
      <w:numFmt w:val="decimal"/>
      <w:lvlText w:val=""/>
      <w:lvlJc w:val="left"/>
    </w:lvl>
    <w:lvl w:ilvl="2" w:tplc="8EE0CA1A">
      <w:numFmt w:val="decimal"/>
      <w:lvlText w:val=""/>
      <w:lvlJc w:val="left"/>
    </w:lvl>
    <w:lvl w:ilvl="3" w:tplc="D1229144">
      <w:numFmt w:val="decimal"/>
      <w:lvlText w:val=""/>
      <w:lvlJc w:val="left"/>
    </w:lvl>
    <w:lvl w:ilvl="4" w:tplc="612C5144">
      <w:numFmt w:val="decimal"/>
      <w:lvlText w:val=""/>
      <w:lvlJc w:val="left"/>
    </w:lvl>
    <w:lvl w:ilvl="5" w:tplc="20B63A48">
      <w:numFmt w:val="decimal"/>
      <w:lvlText w:val=""/>
      <w:lvlJc w:val="left"/>
    </w:lvl>
    <w:lvl w:ilvl="6" w:tplc="37BEF7F4">
      <w:numFmt w:val="decimal"/>
      <w:lvlText w:val=""/>
      <w:lvlJc w:val="left"/>
    </w:lvl>
    <w:lvl w:ilvl="7" w:tplc="F79CAF70">
      <w:numFmt w:val="decimal"/>
      <w:lvlText w:val=""/>
      <w:lvlJc w:val="left"/>
    </w:lvl>
    <w:lvl w:ilvl="8" w:tplc="EB223EDC">
      <w:numFmt w:val="decimal"/>
      <w:lvlText w:val=""/>
      <w:lvlJc w:val="left"/>
    </w:lvl>
  </w:abstractNum>
  <w:abstractNum w:abstractNumId="9">
    <w:nsid w:val="00006DF1"/>
    <w:multiLevelType w:val="hybridMultilevel"/>
    <w:tmpl w:val="EF345DCA"/>
    <w:lvl w:ilvl="0" w:tplc="A8E025B6">
      <w:start w:val="748"/>
      <w:numFmt w:val="decimal"/>
      <w:lvlText w:val="%1"/>
      <w:lvlJc w:val="left"/>
    </w:lvl>
    <w:lvl w:ilvl="1" w:tplc="1DCA3332">
      <w:start w:val="1"/>
      <w:numFmt w:val="bullet"/>
      <w:lvlText w:val="В"/>
      <w:lvlJc w:val="left"/>
    </w:lvl>
    <w:lvl w:ilvl="2" w:tplc="7892F2DA">
      <w:numFmt w:val="decimal"/>
      <w:lvlText w:val=""/>
      <w:lvlJc w:val="left"/>
    </w:lvl>
    <w:lvl w:ilvl="3" w:tplc="4E0C861E">
      <w:numFmt w:val="decimal"/>
      <w:lvlText w:val=""/>
      <w:lvlJc w:val="left"/>
    </w:lvl>
    <w:lvl w:ilvl="4" w:tplc="8F60BDAE">
      <w:numFmt w:val="decimal"/>
      <w:lvlText w:val=""/>
      <w:lvlJc w:val="left"/>
    </w:lvl>
    <w:lvl w:ilvl="5" w:tplc="4F9EF4FC">
      <w:numFmt w:val="decimal"/>
      <w:lvlText w:val=""/>
      <w:lvlJc w:val="left"/>
    </w:lvl>
    <w:lvl w:ilvl="6" w:tplc="EE3652A6">
      <w:numFmt w:val="decimal"/>
      <w:lvlText w:val=""/>
      <w:lvlJc w:val="left"/>
    </w:lvl>
    <w:lvl w:ilvl="7" w:tplc="1E76D528">
      <w:numFmt w:val="decimal"/>
      <w:lvlText w:val=""/>
      <w:lvlJc w:val="left"/>
    </w:lvl>
    <w:lvl w:ilvl="8" w:tplc="F9921598">
      <w:numFmt w:val="decimal"/>
      <w:lvlText w:val=""/>
      <w:lvlJc w:val="left"/>
    </w:lvl>
  </w:abstractNum>
  <w:abstractNum w:abstractNumId="10">
    <w:nsid w:val="76E92164"/>
    <w:multiLevelType w:val="multilevel"/>
    <w:tmpl w:val="498873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D3E"/>
    <w:rsid w:val="00006701"/>
    <w:rsid w:val="000126E2"/>
    <w:rsid w:val="0002791F"/>
    <w:rsid w:val="001668FC"/>
    <w:rsid w:val="00267CC5"/>
    <w:rsid w:val="00301553"/>
    <w:rsid w:val="00302D5C"/>
    <w:rsid w:val="0039084D"/>
    <w:rsid w:val="00422AA7"/>
    <w:rsid w:val="004D4A87"/>
    <w:rsid w:val="004F7300"/>
    <w:rsid w:val="005579E1"/>
    <w:rsid w:val="00583D3E"/>
    <w:rsid w:val="006624FE"/>
    <w:rsid w:val="007A6390"/>
    <w:rsid w:val="008C5948"/>
    <w:rsid w:val="00A215DB"/>
    <w:rsid w:val="00A6249A"/>
    <w:rsid w:val="00C20243"/>
    <w:rsid w:val="00C20B8B"/>
    <w:rsid w:val="00CA0080"/>
    <w:rsid w:val="00CA3748"/>
    <w:rsid w:val="00DD4CA8"/>
    <w:rsid w:val="00DE3F46"/>
    <w:rsid w:val="00ED56D0"/>
    <w:rsid w:val="00EF0E82"/>
    <w:rsid w:val="00F1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62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24F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791F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91F"/>
    <w:rPr>
      <w:rFonts w:eastAsia="Times New Roman"/>
      <w:sz w:val="24"/>
      <w:szCs w:val="24"/>
    </w:rPr>
  </w:style>
  <w:style w:type="character" w:customStyle="1" w:styleId="c7">
    <w:name w:val="c7"/>
    <w:basedOn w:val="a0"/>
    <w:rsid w:val="007A6390"/>
  </w:style>
  <w:style w:type="character" w:customStyle="1" w:styleId="c9c7">
    <w:name w:val="c9 c7"/>
    <w:basedOn w:val="a0"/>
    <w:rsid w:val="007A6390"/>
  </w:style>
  <w:style w:type="paragraph" w:customStyle="1" w:styleId="c0c2">
    <w:name w:val="c0 c2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customStyle="1" w:styleId="c8c13title">
    <w:name w:val="c8 c13 title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customStyle="1" w:styleId="c13c8title">
    <w:name w:val="c13 c8 title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202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0243"/>
  </w:style>
  <w:style w:type="paragraph" w:styleId="aa">
    <w:name w:val="footer"/>
    <w:basedOn w:val="a"/>
    <w:link w:val="ab"/>
    <w:uiPriority w:val="99"/>
    <w:unhideWhenUsed/>
    <w:rsid w:val="00C202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d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628B-9FF8-403B-A684-FDEE742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4828</Words>
  <Characters>27524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Ангелина</cp:lastModifiedBy>
  <cp:revision>4</cp:revision>
  <cp:lastPrinted>2019-03-14T06:42:00Z</cp:lastPrinted>
  <dcterms:created xsi:type="dcterms:W3CDTF">2019-03-13T15:04:00Z</dcterms:created>
  <dcterms:modified xsi:type="dcterms:W3CDTF">2019-03-14T06:43:00Z</dcterms:modified>
</cp:coreProperties>
</file>