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D" w:rsidRPr="007F23C5" w:rsidRDefault="00C14D6D" w:rsidP="00C1156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РФ</w:t>
      </w:r>
      <w:r w:rsidR="00C11567"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F23C5" w:rsidRDefault="00C11567" w:rsidP="007F23C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 w:rsidR="00855CA2"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ЗАПАДНОДВИНСК</w:t>
      </w:r>
      <w:r w:rsidR="009F4CBF"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ОГО</w:t>
      </w:r>
    </w:p>
    <w:p w:rsidR="00C11567" w:rsidRPr="007F23C5" w:rsidRDefault="009F4CBF" w:rsidP="007F23C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50797"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ОКРУГА</w:t>
      </w:r>
    </w:p>
    <w:p w:rsidR="00C14D6D" w:rsidRPr="007F23C5" w:rsidRDefault="00C14D6D" w:rsidP="00C1156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ТВЕРСКОЙ ОБЛАСТИ</w:t>
      </w:r>
    </w:p>
    <w:p w:rsidR="00855CA2" w:rsidRPr="007F23C5" w:rsidRDefault="00855CA2" w:rsidP="007F23C5">
      <w:pPr>
        <w:spacing w:line="9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1567" w:rsidRPr="007F23C5" w:rsidRDefault="00C11567" w:rsidP="00C1156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C11567" w:rsidRPr="007F23C5" w:rsidRDefault="00C11567" w:rsidP="00C1156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1567" w:rsidRDefault="007F23C5" w:rsidP="004F77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22.12.2023 г.                        г. Западная Двина                            № 421</w:t>
      </w:r>
    </w:p>
    <w:p w:rsidR="007F23C5" w:rsidRPr="007F23C5" w:rsidRDefault="007F23C5" w:rsidP="004F772A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C0E5D" w:rsidRPr="007F23C5" w:rsidRDefault="00183BB9" w:rsidP="00AC0E5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3"/>
      <w:r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AC0E5D"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Порядка осуществления</w:t>
      </w:r>
    </w:p>
    <w:p w:rsidR="00AC0E5D" w:rsidRPr="007F23C5" w:rsidRDefault="00AC0E5D" w:rsidP="00AC0E5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мониторинга и контроля реализации </w:t>
      </w:r>
    </w:p>
    <w:p w:rsidR="00AC0E5D" w:rsidRPr="007F23C5" w:rsidRDefault="00AC0E5D" w:rsidP="00AC0E5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документов стратегического планирования </w:t>
      </w:r>
    </w:p>
    <w:p w:rsidR="004F772A" w:rsidRPr="007F23C5" w:rsidRDefault="00855CA2" w:rsidP="00AC0E5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Западнодвинс</w:t>
      </w:r>
      <w:r w:rsidR="004F772A"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кого </w:t>
      </w:r>
      <w:bookmarkEnd w:id="0"/>
      <w:r w:rsidR="00550797"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муниципального округа</w:t>
      </w:r>
    </w:p>
    <w:p w:rsidR="004F772A" w:rsidRPr="007F23C5" w:rsidRDefault="004F772A" w:rsidP="007F23C5">
      <w:pPr>
        <w:spacing w:line="72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6B7C" w:rsidRPr="007F23C5" w:rsidRDefault="007F23C5" w:rsidP="005A6B7C">
      <w:pPr>
        <w:ind w:firstLine="5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28.06.2014 № 172-ФЗ 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«О стратегическом планировании в Российской Федерации», законом Тверской области от 15.07.2015 № 66-ЗО «О стратегическом планировании в Тверской области»</w:t>
      </w:r>
      <w:r w:rsidR="00C14D6D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Западнодвинского </w:t>
      </w:r>
      <w:r w:rsidR="0055079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постановля</w:t>
      </w:r>
      <w:r w:rsidR="00C14D6D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ет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A6B7C" w:rsidRPr="007F23C5" w:rsidRDefault="007F23C5" w:rsidP="007F23C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AC0E5D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осуществления мониторинга и контроля реализации документов стратегического планирования </w:t>
      </w:r>
      <w:r w:rsidR="00855CA2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Западнодвинс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кого </w:t>
      </w:r>
      <w:r w:rsidR="0055079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(прилагается).</w:t>
      </w:r>
    </w:p>
    <w:p w:rsidR="00EF43B8" w:rsidRPr="007F23C5" w:rsidRDefault="007F23C5" w:rsidP="007F23C5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EF43B8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администрации Западнодвинского района Тверской области от 30.12.2015 года  № 307 </w:t>
      </w:r>
      <w:r w:rsidR="00EF43B8" w:rsidRPr="007F23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F43B8" w:rsidRPr="007F23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"Об утверждении </w:t>
      </w:r>
      <w:r w:rsidR="00EF43B8" w:rsidRPr="007F23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Порядка осуществления мониторинга и контроля реализации документов стратегического</w:t>
      </w:r>
      <w:r w:rsidR="00EF43B8" w:rsidRPr="007F23C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EF43B8" w:rsidRPr="007F23C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планирования</w:t>
      </w:r>
      <w:r w:rsidR="00EF43B8" w:rsidRPr="007F23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Западнодвинского района" считать утратившим силу.</w:t>
      </w:r>
    </w:p>
    <w:p w:rsidR="005A6B7C" w:rsidRPr="007F23C5" w:rsidRDefault="007F23C5" w:rsidP="007F23C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</w:t>
      </w:r>
      <w:r w:rsidR="00C14D6D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остановление вступает в силу со дня его </w:t>
      </w:r>
      <w:r w:rsidR="00EF43B8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</w:t>
      </w:r>
      <w:r w:rsidR="001D5F93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A6B7C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ния.</w:t>
      </w:r>
    </w:p>
    <w:p w:rsidR="00C3415A" w:rsidRPr="007F23C5" w:rsidRDefault="007F23C5" w:rsidP="007F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C3415A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</w:t>
      </w:r>
      <w:r w:rsidR="00C14D6D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3415A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</w:t>
      </w:r>
      <w:r w:rsidR="00C3415A" w:rsidRPr="007F23C5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550797" w:rsidRPr="007F23C5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C3415A" w:rsidRPr="007F23C5">
        <w:rPr>
          <w:rFonts w:ascii="Times New Roman" w:hAnsi="Times New Roman" w:cs="Times New Roman"/>
          <w:sz w:val="28"/>
          <w:szCs w:val="28"/>
        </w:rPr>
        <w:t>в газете «Авангард» и</w:t>
      </w:r>
      <w:r w:rsidR="00550797" w:rsidRPr="007F23C5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C3415A" w:rsidRPr="007F23C5">
        <w:rPr>
          <w:rFonts w:ascii="Times New Roman" w:hAnsi="Times New Roman" w:cs="Times New Roman"/>
          <w:sz w:val="28"/>
          <w:szCs w:val="28"/>
        </w:rPr>
        <w:t xml:space="preserve"> на </w:t>
      </w:r>
      <w:r w:rsidR="00550797" w:rsidRPr="007F23C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3415A" w:rsidRPr="007F23C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14D6D" w:rsidRPr="007F23C5">
        <w:rPr>
          <w:rFonts w:ascii="Times New Roman" w:hAnsi="Times New Roman" w:cs="Times New Roman"/>
          <w:sz w:val="28"/>
          <w:szCs w:val="28"/>
        </w:rPr>
        <w:t>А</w:t>
      </w:r>
      <w:r w:rsidR="00C3415A" w:rsidRPr="007F23C5">
        <w:rPr>
          <w:rFonts w:ascii="Times New Roman" w:hAnsi="Times New Roman" w:cs="Times New Roman"/>
          <w:sz w:val="28"/>
          <w:szCs w:val="28"/>
        </w:rPr>
        <w:t xml:space="preserve">дминистрации Западнодвинского </w:t>
      </w:r>
      <w:r w:rsidR="00550797" w:rsidRPr="007F23C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3415A" w:rsidRPr="007F23C5">
        <w:rPr>
          <w:rFonts w:ascii="Times New Roman" w:hAnsi="Times New Roman" w:cs="Times New Roman"/>
          <w:sz w:val="28"/>
          <w:szCs w:val="28"/>
        </w:rPr>
        <w:t xml:space="preserve"> в  информационно-телекоммуникационной сети Интернет.</w:t>
      </w:r>
    </w:p>
    <w:p w:rsidR="00C11567" w:rsidRPr="007F23C5" w:rsidRDefault="00C11567" w:rsidP="007F23C5">
      <w:pPr>
        <w:spacing w:line="120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1567" w:rsidRPr="007F23C5" w:rsidRDefault="007E7195" w:rsidP="0055079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55079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156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855CA2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Западнодвинско</w:t>
      </w:r>
      <w:r w:rsidR="00C1156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</w:t>
      </w:r>
      <w:r w:rsidR="0055079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5079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О.А.</w:t>
      </w:r>
      <w:r w:rsidR="007F2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0797" w:rsidRPr="007F23C5">
        <w:rPr>
          <w:rFonts w:ascii="Times New Roman" w:eastAsia="Times New Roman" w:hAnsi="Times New Roman" w:cs="Times New Roman"/>
          <w:color w:val="auto"/>
          <w:sz w:val="28"/>
          <w:szCs w:val="28"/>
        </w:rPr>
        <w:t>Голубева</w:t>
      </w:r>
      <w:proofErr w:type="spellEnd"/>
    </w:p>
    <w:p w:rsidR="00C11567" w:rsidRPr="007F23C5" w:rsidRDefault="00C11567" w:rsidP="004F772A">
      <w:pPr>
        <w:ind w:firstLine="5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1567" w:rsidRPr="007F23C5" w:rsidRDefault="00C11567" w:rsidP="004F772A">
      <w:pPr>
        <w:ind w:firstLine="5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F23C5" w:rsidRDefault="007F23C5" w:rsidP="007F23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1567" w:rsidRPr="007F23C5" w:rsidRDefault="00C11567" w:rsidP="007F23C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Cs w:val="28"/>
        </w:rPr>
      </w:pPr>
      <w:r w:rsidRPr="007F23C5">
        <w:rPr>
          <w:rFonts w:ascii="Times New Roman" w:eastAsia="Times New Roman" w:hAnsi="Times New Roman" w:cs="Times New Roman"/>
          <w:color w:val="auto"/>
          <w:szCs w:val="28"/>
        </w:rPr>
        <w:lastRenderedPageBreak/>
        <w:t xml:space="preserve">Приложение </w:t>
      </w:r>
    </w:p>
    <w:p w:rsidR="00C11567" w:rsidRPr="007F23C5" w:rsidRDefault="00C11567" w:rsidP="007F23C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Cs w:val="28"/>
        </w:rPr>
      </w:pPr>
      <w:r w:rsidRPr="007F23C5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                                        к постановлению </w:t>
      </w:r>
      <w:r w:rsidR="00C14D6D" w:rsidRPr="007F23C5">
        <w:rPr>
          <w:rFonts w:ascii="Times New Roman" w:eastAsia="Times New Roman" w:hAnsi="Times New Roman" w:cs="Times New Roman"/>
          <w:color w:val="auto"/>
          <w:szCs w:val="28"/>
        </w:rPr>
        <w:t>А</w:t>
      </w:r>
      <w:r w:rsidR="00B7272B" w:rsidRPr="007F23C5">
        <w:rPr>
          <w:rFonts w:ascii="Times New Roman" w:eastAsia="Times New Roman" w:hAnsi="Times New Roman" w:cs="Times New Roman"/>
          <w:color w:val="auto"/>
          <w:szCs w:val="28"/>
        </w:rPr>
        <w:t>дминистрации</w:t>
      </w:r>
      <w:r w:rsidRPr="007F23C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C11567" w:rsidRPr="007F23C5" w:rsidRDefault="00855CA2" w:rsidP="007F23C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Cs w:val="28"/>
        </w:rPr>
      </w:pPr>
      <w:r w:rsidRPr="007F23C5">
        <w:rPr>
          <w:rFonts w:ascii="Times New Roman" w:eastAsia="Times New Roman" w:hAnsi="Times New Roman" w:cs="Times New Roman"/>
          <w:color w:val="auto"/>
          <w:szCs w:val="28"/>
        </w:rPr>
        <w:t>Западнодвинс</w:t>
      </w:r>
      <w:r w:rsidR="00C11567" w:rsidRPr="007F23C5">
        <w:rPr>
          <w:rFonts w:ascii="Times New Roman" w:eastAsia="Times New Roman" w:hAnsi="Times New Roman" w:cs="Times New Roman"/>
          <w:color w:val="auto"/>
          <w:szCs w:val="28"/>
        </w:rPr>
        <w:t xml:space="preserve">кого </w:t>
      </w:r>
      <w:r w:rsidR="00550797" w:rsidRPr="007F23C5">
        <w:rPr>
          <w:rFonts w:ascii="Times New Roman" w:eastAsia="Times New Roman" w:hAnsi="Times New Roman" w:cs="Times New Roman"/>
          <w:color w:val="auto"/>
          <w:szCs w:val="28"/>
        </w:rPr>
        <w:t>муниципального округа</w:t>
      </w:r>
    </w:p>
    <w:p w:rsidR="00C11567" w:rsidRPr="007F23C5" w:rsidRDefault="00C11567" w:rsidP="007F23C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Cs w:val="28"/>
        </w:rPr>
      </w:pPr>
      <w:r w:rsidRPr="007F23C5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                                    </w:t>
      </w:r>
      <w:r w:rsidR="007F23C5">
        <w:rPr>
          <w:rFonts w:ascii="Times New Roman" w:eastAsia="Times New Roman" w:hAnsi="Times New Roman" w:cs="Times New Roman"/>
          <w:color w:val="auto"/>
          <w:szCs w:val="28"/>
        </w:rPr>
        <w:t>от 22.12.</w:t>
      </w:r>
      <w:r w:rsidR="00F915EF" w:rsidRPr="007F23C5">
        <w:rPr>
          <w:rFonts w:ascii="Times New Roman" w:eastAsia="Times New Roman" w:hAnsi="Times New Roman" w:cs="Times New Roman"/>
          <w:color w:val="auto"/>
          <w:szCs w:val="28"/>
        </w:rPr>
        <w:t>20</w:t>
      </w:r>
      <w:r w:rsidR="00550797" w:rsidRPr="007F23C5">
        <w:rPr>
          <w:rFonts w:ascii="Times New Roman" w:eastAsia="Times New Roman" w:hAnsi="Times New Roman" w:cs="Times New Roman"/>
          <w:color w:val="auto"/>
          <w:szCs w:val="28"/>
        </w:rPr>
        <w:t>23г.</w:t>
      </w:r>
      <w:r w:rsidRPr="007F23C5">
        <w:rPr>
          <w:rFonts w:ascii="Times New Roman" w:eastAsia="Times New Roman" w:hAnsi="Times New Roman" w:cs="Times New Roman"/>
          <w:color w:val="auto"/>
          <w:szCs w:val="28"/>
        </w:rPr>
        <w:t xml:space="preserve"> № </w:t>
      </w:r>
      <w:r w:rsidR="007F23C5">
        <w:rPr>
          <w:rFonts w:ascii="Times New Roman" w:eastAsia="Times New Roman" w:hAnsi="Times New Roman" w:cs="Times New Roman"/>
          <w:color w:val="auto"/>
          <w:szCs w:val="28"/>
        </w:rPr>
        <w:t>421</w:t>
      </w:r>
    </w:p>
    <w:p w:rsidR="004F772A" w:rsidRPr="007F23C5" w:rsidRDefault="004F772A" w:rsidP="00183BB9">
      <w:pPr>
        <w:ind w:firstLine="5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Порядок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осуществления мониторинга и контроля реализации документов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Настоящий Порядок определяет процедуру осуществления мониторинга и контроля реализации документов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Порядок).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Понятия, используемые в настоящем Порядке, применяются в значениях, определенных Федеральным законом от 28.06.2014 № 172-ФЗ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br/>
        <w:t>«О стратегическом планировании в Российской Федерации».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Мониторинг и контроль реализации документов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 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разработчиками документов стратегического планирования на основе данных отчетности Территориального органа Федеральной службы государственной статистики по Тверской области, а также иной информации, предоставляемой органами местного самоуправления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отраслевыми (функциональными) о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тделами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их сферой деятельности.</w:t>
      </w:r>
      <w:proofErr w:type="gramEnd"/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55079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Основными задачами мониторинга реализации документов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стратегического планирования 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являются: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сбор, систематизация и обобщение информации о социально-экономическом развитии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б) оценка степени достижения запланированных целей соц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иально-экономического развития 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в) оценка результативности и эффективности документов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, разрабатываемых в рамках планирования и программирования отраслей экономики и сфер муниципального управления;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г) 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proofErr w:type="spell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оценка соответствия плановых и фактических сроков, результатов реализации документов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ресурсов, необходимых для их реализации;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е) оценка уровня социально-экономического развития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AC0E5D" w:rsidRPr="007F23C5" w:rsidRDefault="007F23C5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proofErr w:type="gramEnd"/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азработка предложений по повышению эффективности функционирования системы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 Документами, в которых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отражаются результаты мониторинга реализации документов стратегического планирования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сфере социально-экономического развития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являются</w:t>
      </w:r>
      <w:proofErr w:type="gram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ежегодный отчет Главы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результатах деятельности (далее также – ежегодный отчет);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б) сводный годовой доклад о ходе реализации и об оценке эффективности муниципальных программ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сводный годовой доклад).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6. Формирование ежегодного отчета осуществляется отделом экономи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ческого развития и предпринимательства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EF43B8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- отдел экономического развития и предпринимательства)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совместно с отраслевыми (функциональными) о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распоряжением Главы </w:t>
      </w:r>
      <w:r w:rsidR="00855CA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распоряжение Главы).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7. Проект распоряжения Главы ежегодно разрабатывается Отделом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EF43B8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8. Проект распоряжения Главы должен содержать следующие положения: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срок предоставления в адрес </w:t>
      </w:r>
      <w:r w:rsidR="00986AD0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 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86AD0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информации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деятельности для формирования ежегодного отчета;</w:t>
      </w:r>
    </w:p>
    <w:p w:rsidR="00AC0E5D" w:rsidRPr="007F23C5" w:rsidRDefault="00AC0E5D" w:rsidP="0096128F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б) срок подготовки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проекта ежегодного отчета.</w:t>
      </w:r>
    </w:p>
    <w:p w:rsidR="00AC0E5D" w:rsidRPr="007F23C5" w:rsidRDefault="0096128F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Ежегодный отчет подлежит размещению на официальном сайте 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Тверской области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общедоступном информационном ресурсе стратегического планирования в информационно-телекоммуникационной сети Интернет.</w:t>
      </w:r>
    </w:p>
    <w:p w:rsidR="00EC38E5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Сводный годовой доклад формируется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требованиями Порядка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принятия решений о разработке муниципальных программ, формирования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реализации и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проведения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оценки эффективности реализации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A21BB8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Западнодвинского муниципального округа Тверской области, утвержденного постановлением администрации Западнодвинского муниципального округа Тверской области от 17.05.2022 года № 223 "Об утверждении Порядка принятия решений о разработке муниципальных программ, формирования, реализации и проведения оценки</w:t>
      </w:r>
      <w:proofErr w:type="gramEnd"/>
      <w:r w:rsidR="00A21BB8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эффективности реализации муниципальных программ муниципального образования </w:t>
      </w:r>
      <w:proofErr w:type="spellStart"/>
      <w:r w:rsidR="00A21BB8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Западнодвинский</w:t>
      </w:r>
      <w:proofErr w:type="spellEnd"/>
      <w:r w:rsidR="00A21BB8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муниципальный округ Тверской области".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 Сводный годовой доклад подлежит размещению на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официальном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сайте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EC38E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информационно-телекоммуникационной сети Интернет.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осуществления контроля реализации документов стратегического планирования</w:t>
      </w:r>
      <w:proofErr w:type="gram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Основными задачами контроля реализации документов стратегического планирования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являются: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сбор, систематизация и обобщение информации о социально-экономическом развитии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б) оценка качества документов стратегического планирования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разрабатываемых в рамках </w:t>
      </w:r>
      <w:proofErr w:type="spell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целеполагания</w:t>
      </w:r>
      <w:proofErr w:type="spell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, прогнозирования, планирования и программирования;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в) оценка результативности и эффективности реализации решений, принятых в процессе стратегического планирования;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г) оценка достижения целей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proofErr w:type="spell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е) разработка предложений по повышению эффективности функционирования системы стратегического планирования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Контроль реализации документов стратегического планирования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администрацией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отраслевыми (функциональными) о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разработку данных документов.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Подраздел 1</w:t>
      </w:r>
    </w:p>
    <w:p w:rsidR="00AC0E5D" w:rsidRPr="007F23C5" w:rsidRDefault="00AC0E5D" w:rsidP="0096128F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стратегии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 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</w:p>
    <w:p w:rsidR="0096128F" w:rsidRPr="007F23C5" w:rsidRDefault="0096128F" w:rsidP="0096128F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Контроль реализации стратегии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  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(далее также – Стратегия) осуществляется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9471F2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основе сведений, предоставляемых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отраслевыми (функциональными) о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округа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их сферой деятельности.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траслевые (функциональные) о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тделы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направляют в </w:t>
      </w:r>
      <w:r w:rsidR="0096128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срок не позднее 1 марта года, следующего за отчетным, сведения о реализации Стратегии по форме, установленной 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основании сведений, указанных в </w:t>
      </w:r>
      <w:hyperlink w:anchor="Par51" w:tooltip="17. Федеральные органы исполнительной власти, а также высшие исполнительные органы государственной власти субъектов Российской Федерации направляют не позднее 1 марта года, следующего за отчетным годом, в Министерство экономического развития Российской Федерац" w:history="1">
        <w:r w:rsidRPr="007F23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подраздела, ежегодно подготавливает информацию о реализации Стратегии, и в срок до 30 июня года, следующего за отчетным, представляет ее 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Главе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:rsidR="00AC0E5D" w:rsidRDefault="008F71BB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итогам рассмотрения информации, указанной в </w:t>
      </w:r>
      <w:hyperlink w:anchor="Par52" w:tooltip="18. Информация о реализации стратегии ежегодно подготавливается Министерством экономического развития Российской Федерации на основании сведений, указанных в пункте 17 настоящих Правил, и до 30 июня года, следующего за отчетным годом, представляется в Правител" w:history="1">
        <w:r w:rsidR="00AC0E5D" w:rsidRPr="007F23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="00873E94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подраздела, при необходимости принимает решение о корректировке Стратегии.</w:t>
      </w:r>
    </w:p>
    <w:p w:rsidR="007F23C5" w:rsidRPr="007F23C5" w:rsidRDefault="007F23C5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Подраздел 2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среднесрочный период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8F71BB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18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Контроль реализации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среднесрочный период осуществляется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формирования доклада об исполнении основных показателей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отчетный финансовый год по форме, утверждаемой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, и должен содержать: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а) текстовую часть, включающую: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краткую информацию о достигнутых значениях основных показателей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 отчетный финансовый год;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пояснение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причин имеющихся отклонений основных показателей прогноза социально-экономического развития</w:t>
      </w:r>
      <w:proofErr w:type="gramEnd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 отчетный финансовый год от данных отчетности Территориального органа Федеральной службы государственной статистики по Тверской области;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б) табличную часть, содержащую сравнительную информацию основных показателей прогноза социально-экономического развития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на отчетный финансовый год и данных Территориального органа Федеральной службы государственной статистики по Тверской области.</w:t>
      </w:r>
    </w:p>
    <w:p w:rsidR="00AC0E5D" w:rsidRPr="007F23C5" w:rsidRDefault="008F71BB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19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Доклад об исполнении основных показателей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отчетный финансовый год направляется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срок до 1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нояб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ря текущего года в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финансовый отдел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Подраздел 3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8F71BB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8F71BB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 осуществляется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один раз в шесть лет путем формирования информации о реализации прогноза социально-экономического развития </w:t>
      </w:r>
      <w:r w:rsidR="00BC082A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период, предоставляемой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отраслевыми (функциональными) о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тделам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их сферой деятельности, и данных отчетности Территориального органа Федеральной службы государственной статистики по</w:t>
      </w:r>
      <w:proofErr w:type="gramEnd"/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Тверской области.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о реализации прогноза социально-экономического развития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 в срок не позднее 1 августа года, в котором планируется разработка очередного прогноза социально-экономического развития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период, представляется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Главе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D1696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может быть учтена при разработке прогноза социально-экономического развития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на очередной долгосрочный период.</w:t>
      </w:r>
      <w:proofErr w:type="gramEnd"/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Подраздел 4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бюджетного прогноза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6527B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округа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на долгосрочный период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Контроль реализации бюджетного прогноза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Западнодвинского 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 осуществляется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финансовым отделом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один раз в шесть лет путем формирования информации о реализации бюджетного прогноза </w:t>
      </w:r>
      <w:r w:rsidR="00F7223F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на долгосрочный период.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о реализации бюджетного прогноза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долгосрочный период в срок не позднее 1 августа года, в котором планируется разработка очередного бюджетного прогноза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Западнодвинского 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долгосрочный период, представляется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финансовым отделом администрации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Главе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Западнодвинского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может быть учтена при разработке бюджетного прогноза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на очередной долгосрочный период.</w:t>
      </w:r>
      <w:proofErr w:type="gramEnd"/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Подраздел 5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плана мероприятий по реализации стратегии социально-экономического развития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Контроль реализации плана мероприятий по реализации стратегии социально-экономического развития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(далее – План мероприятий) осуществляется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969FE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основе сведений, предоставляемых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отраслевыми (функциональными) о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тдела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их сферой деятельности.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траслевые (функционал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ьные) отделы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дминистрации 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окончании срока этапа реализации Стратегии в соответствии с Планом мероприятий, но не позднее 1 мая года, следующего за отчетным этапом, направляют в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сведения о реализации Плана мероприятий по форме, установленной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969FE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Информация о реализации Плана мероприятий подготавливается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Отделом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экономического развития</w:t>
      </w:r>
      <w:r w:rsidR="00D969FE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предпринимательства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основании сведений, указанных в </w:t>
      </w:r>
      <w:hyperlink w:anchor="Par51" w:tooltip="17. Федеральные органы исполнительной власти, а также высшие исполнительные органы государственной власти субъектов Российской Федерации направляют не позднее 1 марта года, следующего за отчетным годом, в Министерство экономического развития Российской Федерац" w:history="1">
        <w:r w:rsidRPr="007F23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2</w:t>
        </w:r>
        <w:r w:rsidR="002D6D77" w:rsidRPr="007F23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5</w:t>
        </w:r>
      </w:hyperlink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подраздела, и в срок до 30 июня года, следующего за отчетным этапом, представляется в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Главе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может быть учтена при корректировке Плана мероприятий.</w:t>
      </w:r>
    </w:p>
    <w:p w:rsidR="00D969FE" w:rsidRPr="007F23C5" w:rsidRDefault="00D969FE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969FE" w:rsidRPr="007F23C5" w:rsidRDefault="00D969FE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969FE" w:rsidRPr="007F23C5" w:rsidRDefault="00D969FE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969FE" w:rsidRPr="007F23C5" w:rsidRDefault="00D969FE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Подраздел 6</w:t>
      </w:r>
    </w:p>
    <w:p w:rsidR="00AC0E5D" w:rsidRPr="007F23C5" w:rsidRDefault="00AC0E5D" w:rsidP="00AC0E5D">
      <w:pPr>
        <w:ind w:firstLine="54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Контроль реализации 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="002D6D77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</w:p>
    <w:p w:rsidR="00AC0E5D" w:rsidRPr="007F23C5" w:rsidRDefault="00AC0E5D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C0E5D" w:rsidRPr="007F23C5" w:rsidRDefault="002D6D77" w:rsidP="00AC0E5D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27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Контроль реализации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осуществляется главным администратором (администратором)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программы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путем формирования отчета о реализации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программы </w:t>
      </w:r>
      <w:r w:rsidR="00C14D6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 отчетный финансовый год.</w:t>
      </w:r>
    </w:p>
    <w:p w:rsidR="00884B55" w:rsidRPr="007F23C5" w:rsidRDefault="002D6D77" w:rsidP="00884B55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28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gramStart"/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формирования и согласования отчета о реализации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программы </w:t>
      </w:r>
      <w:r w:rsidR="00577896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кого  </w:t>
      </w:r>
      <w:r w:rsidR="008B29BC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округа</w:t>
      </w:r>
      <w:r w:rsidR="00AC0E5D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отчетный финансовый год осуществляется в соответствии с требованиями </w:t>
      </w:r>
      <w:r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Порядка принятия решений о разработке муниципальных программ, формирования, реализации и проведения оценки эффективности реализации муниципальных программ</w:t>
      </w:r>
      <w:r w:rsidR="00884B5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Западнодвинского муниципального округа, утвержденного постановлением администрации Западнодвинского муниципального округа Тверской области от 17.05.2022 года № 223 "Об утверждении Порядка принятия решений о разработке муниципальных</w:t>
      </w:r>
      <w:proofErr w:type="gramEnd"/>
      <w:r w:rsidR="00884B5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программ, формирования, реализации и проведения </w:t>
      </w:r>
      <w:proofErr w:type="gramStart"/>
      <w:r w:rsidR="00884B5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оценки эффективности реализации муниципальных программ муниципального образования</w:t>
      </w:r>
      <w:proofErr w:type="gramEnd"/>
      <w:r w:rsidR="00884B5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884B5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>Западнодвинский</w:t>
      </w:r>
      <w:proofErr w:type="spellEnd"/>
      <w:r w:rsidR="00884B55" w:rsidRPr="007F23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муниципальный округ Тверской области".</w:t>
      </w:r>
    </w:p>
    <w:p w:rsidR="00D969FE" w:rsidRPr="007F23C5" w:rsidRDefault="00D969FE" w:rsidP="00884B55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969FE" w:rsidRPr="007F23C5" w:rsidRDefault="00D969FE" w:rsidP="00884B55">
      <w:pPr>
        <w:ind w:firstLine="54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2219" w:rsidRPr="007F23C5" w:rsidRDefault="00F22219" w:rsidP="00884B55">
      <w:pPr>
        <w:ind w:firstLine="543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F22219" w:rsidRPr="007F23C5" w:rsidSect="0067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0240"/>
    <w:multiLevelType w:val="hybridMultilevel"/>
    <w:tmpl w:val="E146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772A"/>
    <w:rsid w:val="00027BFE"/>
    <w:rsid w:val="000322DB"/>
    <w:rsid w:val="000A33E9"/>
    <w:rsid w:val="000E2AFA"/>
    <w:rsid w:val="00120751"/>
    <w:rsid w:val="00183BB9"/>
    <w:rsid w:val="001D5F93"/>
    <w:rsid w:val="001E2E5C"/>
    <w:rsid w:val="002118AB"/>
    <w:rsid w:val="0022489A"/>
    <w:rsid w:val="002621F7"/>
    <w:rsid w:val="002A051C"/>
    <w:rsid w:val="002D6D77"/>
    <w:rsid w:val="003D1705"/>
    <w:rsid w:val="003D5092"/>
    <w:rsid w:val="00483165"/>
    <w:rsid w:val="004F772A"/>
    <w:rsid w:val="00550797"/>
    <w:rsid w:val="00577896"/>
    <w:rsid w:val="005A06A8"/>
    <w:rsid w:val="005A6B7C"/>
    <w:rsid w:val="005E108F"/>
    <w:rsid w:val="005E4A2B"/>
    <w:rsid w:val="006146EC"/>
    <w:rsid w:val="006527BF"/>
    <w:rsid w:val="00674C36"/>
    <w:rsid w:val="006A6129"/>
    <w:rsid w:val="006F010C"/>
    <w:rsid w:val="0071749D"/>
    <w:rsid w:val="007A11E8"/>
    <w:rsid w:val="007E7195"/>
    <w:rsid w:val="007F23C5"/>
    <w:rsid w:val="00855CA2"/>
    <w:rsid w:val="00873E94"/>
    <w:rsid w:val="00884B55"/>
    <w:rsid w:val="008B29BC"/>
    <w:rsid w:val="008C5C62"/>
    <w:rsid w:val="008F71BB"/>
    <w:rsid w:val="00926C26"/>
    <w:rsid w:val="00931313"/>
    <w:rsid w:val="009471F2"/>
    <w:rsid w:val="0096128F"/>
    <w:rsid w:val="00986AD0"/>
    <w:rsid w:val="009B3150"/>
    <w:rsid w:val="009B6226"/>
    <w:rsid w:val="009D04E8"/>
    <w:rsid w:val="009F4CBF"/>
    <w:rsid w:val="00A04EBC"/>
    <w:rsid w:val="00A21BB8"/>
    <w:rsid w:val="00A8210A"/>
    <w:rsid w:val="00AC0E5D"/>
    <w:rsid w:val="00AC5A1F"/>
    <w:rsid w:val="00B008BD"/>
    <w:rsid w:val="00B4108D"/>
    <w:rsid w:val="00B46335"/>
    <w:rsid w:val="00B47185"/>
    <w:rsid w:val="00B5660A"/>
    <w:rsid w:val="00B7272B"/>
    <w:rsid w:val="00BB069F"/>
    <w:rsid w:val="00BB775C"/>
    <w:rsid w:val="00BC082A"/>
    <w:rsid w:val="00BE796F"/>
    <w:rsid w:val="00C11567"/>
    <w:rsid w:val="00C14D6D"/>
    <w:rsid w:val="00C3415A"/>
    <w:rsid w:val="00C4781D"/>
    <w:rsid w:val="00CA2BE4"/>
    <w:rsid w:val="00CB6E5A"/>
    <w:rsid w:val="00CF3A95"/>
    <w:rsid w:val="00D1696C"/>
    <w:rsid w:val="00D5484A"/>
    <w:rsid w:val="00D969FE"/>
    <w:rsid w:val="00E00C8D"/>
    <w:rsid w:val="00E45325"/>
    <w:rsid w:val="00EC38E5"/>
    <w:rsid w:val="00ED06A6"/>
    <w:rsid w:val="00EF43B8"/>
    <w:rsid w:val="00F012FE"/>
    <w:rsid w:val="00F22219"/>
    <w:rsid w:val="00F6685C"/>
    <w:rsid w:val="00F7223F"/>
    <w:rsid w:val="00F9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A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969F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772A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56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rsid w:val="00F012F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012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96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969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7F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1</cp:lastModifiedBy>
  <cp:revision>5</cp:revision>
  <cp:lastPrinted>2024-01-10T11:08:00Z</cp:lastPrinted>
  <dcterms:created xsi:type="dcterms:W3CDTF">2024-01-10T09:39:00Z</dcterms:created>
  <dcterms:modified xsi:type="dcterms:W3CDTF">2024-01-10T11:10:00Z</dcterms:modified>
</cp:coreProperties>
</file>