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06" w:rsidRDefault="00D54B06" w:rsidP="006D4A5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54B06" w:rsidRDefault="00D54B06" w:rsidP="00D54B0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ЗАПАДНОДВИНСКОГО МУНИЦИПАЛЬНОГО ОКРУГА</w:t>
      </w:r>
    </w:p>
    <w:p w:rsidR="00D54B06" w:rsidRDefault="00D54B06" w:rsidP="00D54B0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 ОБЛАСТИ</w:t>
      </w:r>
    </w:p>
    <w:p w:rsidR="00D54B06" w:rsidRDefault="00D54B06" w:rsidP="00D54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4B06" w:rsidRDefault="00D54B06" w:rsidP="00D54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54B06" w:rsidRDefault="00D54B06" w:rsidP="00D54B0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54B06" w:rsidRDefault="00D54B06" w:rsidP="00D54B0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___________2024 г.              г. Западная Двина                                  №  </w:t>
      </w:r>
    </w:p>
    <w:p w:rsidR="00D54B06" w:rsidRDefault="00D54B06" w:rsidP="00D54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4B06" w:rsidRDefault="00D54B06" w:rsidP="00D54B0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 дополнений в решение Думы Западнодвинского</w:t>
      </w:r>
    </w:p>
    <w:p w:rsidR="00D54B06" w:rsidRDefault="00D54B06" w:rsidP="00D54B0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 Тверской области</w:t>
      </w:r>
    </w:p>
    <w:p w:rsidR="00D54B06" w:rsidRDefault="00D54B06" w:rsidP="00D54B0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116 от 21.09.2021г. «Об утверждении Положения</w:t>
      </w:r>
    </w:p>
    <w:p w:rsidR="00D54B06" w:rsidRDefault="00E43FB9" w:rsidP="00D54B0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54B06">
        <w:rPr>
          <w:rFonts w:ascii="Times New Roman" w:hAnsi="Times New Roman" w:cs="Times New Roman"/>
          <w:sz w:val="24"/>
          <w:szCs w:val="24"/>
        </w:rPr>
        <w:t xml:space="preserve"> муниципальном земельном контроле</w:t>
      </w:r>
    </w:p>
    <w:p w:rsidR="00D54B06" w:rsidRDefault="00D54B06" w:rsidP="00D54B0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Западнодвинского муниципального</w:t>
      </w:r>
    </w:p>
    <w:p w:rsidR="00D54B06" w:rsidRDefault="00D54B06" w:rsidP="00D54B0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 Тверской области»</w:t>
      </w:r>
    </w:p>
    <w:p w:rsidR="00D54B06" w:rsidRDefault="00D54B06" w:rsidP="00D54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4B06" w:rsidRDefault="00D54B06" w:rsidP="00D5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B06" w:rsidRDefault="00D54B06" w:rsidP="00D5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контроле(надзоре) и муниципальном контроле в Российской Федерации», руководствуясь Уставом Западнодвинского муниципального округа, Дума Западнодвинского муниципального округа Тверской области</w:t>
      </w:r>
    </w:p>
    <w:p w:rsidR="00D54B06" w:rsidRDefault="00D54B06" w:rsidP="00D5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B06" w:rsidRDefault="00D54B06" w:rsidP="00D54B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47C9C" w:rsidRPr="00E43FB9" w:rsidRDefault="00D54B06" w:rsidP="00E43FB9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 № 2 к Положению о муниципальном земельном контроле в границах Западнодвинского</w:t>
      </w:r>
      <w:r w:rsidR="00A47C9C">
        <w:rPr>
          <w:rFonts w:ascii="Times New Roman" w:hAnsi="Times New Roman" w:cs="Times New Roman"/>
          <w:sz w:val="28"/>
          <w:szCs w:val="28"/>
        </w:rPr>
        <w:t xml:space="preserve"> муниципального округа в Тверской области  </w:t>
      </w:r>
      <w:proofErr w:type="gramStart"/>
      <w:r w:rsidR="00A47C9C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A47C9C">
        <w:rPr>
          <w:rFonts w:ascii="Times New Roman" w:hAnsi="Times New Roman" w:cs="Times New Roman"/>
          <w:sz w:val="28"/>
          <w:szCs w:val="28"/>
        </w:rPr>
        <w:t>Перечень индикаторов риска  нарушения обязательных требований, проверяемых в рамках осуществления муниципального земельного контроля» пунктом 5 следующего содержания: «</w:t>
      </w:r>
      <w:r w:rsidR="00A7523F">
        <w:rPr>
          <w:rFonts w:ascii="Times New Roman" w:hAnsi="Times New Roman" w:cs="Times New Roman"/>
          <w:sz w:val="28"/>
          <w:szCs w:val="28"/>
        </w:rPr>
        <w:t>Зарастание земель сельскохозяйственного назначения сорной растительностью</w:t>
      </w:r>
      <w:r w:rsidR="00E43FB9">
        <w:rPr>
          <w:rFonts w:ascii="Times New Roman" w:hAnsi="Times New Roman" w:cs="Times New Roman"/>
          <w:sz w:val="28"/>
          <w:szCs w:val="28"/>
        </w:rPr>
        <w:t>, в том числе борщевиком Сосновского</w:t>
      </w:r>
      <w:r w:rsidR="00A7523F">
        <w:rPr>
          <w:rFonts w:ascii="Times New Roman" w:hAnsi="Times New Roman" w:cs="Times New Roman"/>
          <w:sz w:val="28"/>
          <w:szCs w:val="28"/>
        </w:rPr>
        <w:t xml:space="preserve"> и (или) древесно-кустарниковой растительностью</w:t>
      </w:r>
      <w:proofErr w:type="gramStart"/>
      <w:r w:rsidR="00E43FB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54B06" w:rsidRDefault="00A47C9C" w:rsidP="00D54B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B0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опубликования.</w:t>
      </w:r>
    </w:p>
    <w:p w:rsidR="00D54B06" w:rsidRDefault="00A47C9C" w:rsidP="00D54B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4B06">
        <w:rPr>
          <w:rFonts w:ascii="Times New Roman" w:hAnsi="Times New Roman" w:cs="Times New Roman"/>
          <w:sz w:val="28"/>
          <w:szCs w:val="28"/>
        </w:rPr>
        <w:t>. Настоящее  решение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D54B06" w:rsidRDefault="00D54B06" w:rsidP="00D54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B06" w:rsidRDefault="00D54B06" w:rsidP="00D54B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54B06" w:rsidRDefault="00D54B06" w:rsidP="00D54B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                                 С.Е. Широкова</w:t>
      </w:r>
    </w:p>
    <w:p w:rsidR="00D54B06" w:rsidRDefault="00D54B06" w:rsidP="00D54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B06" w:rsidRDefault="00D54B06" w:rsidP="00D54B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Западнодвинского муниципального округа                      О.А. Голубева</w:t>
      </w:r>
    </w:p>
    <w:p w:rsidR="00824FFE" w:rsidRDefault="00824FFE"/>
    <w:sectPr w:rsidR="00824FFE" w:rsidSect="00D2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F6E1D"/>
    <w:multiLevelType w:val="hybridMultilevel"/>
    <w:tmpl w:val="07800CD8"/>
    <w:lvl w:ilvl="0" w:tplc="C7C2EC8A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8D5"/>
    <w:rsid w:val="0004647C"/>
    <w:rsid w:val="003F153B"/>
    <w:rsid w:val="006A58D5"/>
    <w:rsid w:val="006D4A50"/>
    <w:rsid w:val="007A45FC"/>
    <w:rsid w:val="00824FFE"/>
    <w:rsid w:val="00962192"/>
    <w:rsid w:val="00A47C9C"/>
    <w:rsid w:val="00A7523F"/>
    <w:rsid w:val="00B646E1"/>
    <w:rsid w:val="00BE6B5C"/>
    <w:rsid w:val="00CA123E"/>
    <w:rsid w:val="00D25911"/>
    <w:rsid w:val="00D54B06"/>
    <w:rsid w:val="00D81636"/>
    <w:rsid w:val="00E43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4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54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4B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2024-02-26T13:03:00Z</cp:lastPrinted>
  <dcterms:created xsi:type="dcterms:W3CDTF">2024-03-11T06:17:00Z</dcterms:created>
  <dcterms:modified xsi:type="dcterms:W3CDTF">2024-03-11T06:17:00Z</dcterms:modified>
</cp:coreProperties>
</file>